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2D" w:rsidRPr="0053442D" w:rsidRDefault="0053442D" w:rsidP="0053442D">
      <w:pPr>
        <w:shd w:val="clear" w:color="auto" w:fill="FFFFFF"/>
        <w:spacing w:before="150" w:after="225" w:line="243" w:lineRule="atLeast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53442D">
        <w:rPr>
          <w:rFonts w:ascii="Helvetica" w:eastAsia="Times New Roman" w:hAnsi="Helvetica" w:cs="Helvetica"/>
          <w:b/>
          <w:bCs/>
          <w:color w:val="000000"/>
          <w:sz w:val="18"/>
          <w:lang w:eastAsia="ru-RU"/>
        </w:rPr>
        <w:t xml:space="preserve">Перечень информационных систем, банков данных, реестров, регистров, находящихся в ведении администрации </w:t>
      </w:r>
      <w:r>
        <w:rPr>
          <w:rFonts w:ascii="Helvetica" w:eastAsia="Times New Roman" w:hAnsi="Helvetica" w:cs="Helvetica"/>
          <w:b/>
          <w:bCs/>
          <w:color w:val="000000"/>
          <w:sz w:val="18"/>
          <w:lang w:eastAsia="ru-RU"/>
        </w:rPr>
        <w:t>Шагальского сельсовета</w:t>
      </w:r>
    </w:p>
    <w:p w:rsidR="0053442D" w:rsidRPr="0053442D" w:rsidRDefault="0053442D" w:rsidP="0053442D">
      <w:pPr>
        <w:shd w:val="clear" w:color="auto" w:fill="FFFFFF"/>
        <w:spacing w:before="150" w:after="225" w:line="243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53442D">
        <w:rPr>
          <w:rFonts w:ascii="Helvetica" w:eastAsia="Times New Roman" w:hAnsi="Helvetica" w:cs="Helvetica"/>
          <w:b/>
          <w:bCs/>
          <w:color w:val="000000"/>
          <w:sz w:val="18"/>
          <w:lang w:eastAsia="ru-RU"/>
        </w:rPr>
        <w:t>1. Информационные системы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1964"/>
        <w:gridCol w:w="6971"/>
      </w:tblGrid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Зарплата-Парус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расчетно-платежных ведомостей, создание отчетов по отработанному времени, штатному расписанию и др.;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БухучетНП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бюджетных ассигнований и объемов финансирования расходов, формирование реестров на финансирование или расходные уведомления для передачи их в электронном виде;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документооборот;</w:t>
            </w:r>
          </w:p>
        </w:tc>
      </w:tr>
    </w:tbl>
    <w:p w:rsidR="0053442D" w:rsidRPr="0053442D" w:rsidRDefault="0053442D" w:rsidP="0053442D">
      <w:pPr>
        <w:shd w:val="clear" w:color="auto" w:fill="FFFFFF"/>
        <w:spacing w:before="150" w:after="225" w:line="243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53442D">
        <w:rPr>
          <w:rFonts w:ascii="Helvetica" w:eastAsia="Times New Roman" w:hAnsi="Helvetica" w:cs="Helvetica"/>
          <w:b/>
          <w:bCs/>
          <w:color w:val="000000"/>
          <w:sz w:val="18"/>
          <w:lang w:eastAsia="ru-RU"/>
        </w:rPr>
        <w:t>2. Реестры, регистры, перечни, банки данных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8"/>
        <w:gridCol w:w="8727"/>
      </w:tblGrid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муниципального имущества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расходных обязательств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муниципальных нормативно-правовых актов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услуг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обращений граждан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входящей и исходящей корреспонденции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Учетные карточки военнообязанных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различных категорий населения (участников </w:t>
            </w:r>
            <w:proofErr w:type="spellStart"/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многодетных семей и др.)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арендаторов земельных участков</w:t>
            </w:r>
          </w:p>
        </w:tc>
      </w:tr>
      <w:tr w:rsidR="0053442D" w:rsidRPr="0053442D" w:rsidTr="0053442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42D" w:rsidRPr="0053442D" w:rsidRDefault="0053442D" w:rsidP="0053442D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EA3" w:rsidRDefault="00EA3EA3"/>
    <w:sectPr w:rsidR="00EA3EA3" w:rsidSect="00E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42D"/>
    <w:rsid w:val="003E3530"/>
    <w:rsid w:val="0053442D"/>
    <w:rsid w:val="007D6675"/>
    <w:rsid w:val="008C2B32"/>
    <w:rsid w:val="00B77F46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2017-03-16T07:11:00Z</dcterms:created>
  <dcterms:modified xsi:type="dcterms:W3CDTF">2017-03-20T04:09:00Z</dcterms:modified>
</cp:coreProperties>
</file>