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9C" w:rsidRPr="00DA4470" w:rsidRDefault="00924E9C" w:rsidP="00924E9C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DA4470">
        <w:rPr>
          <w:rStyle w:val="s1"/>
          <w:b/>
          <w:sz w:val="28"/>
          <w:szCs w:val="28"/>
        </w:rPr>
        <w:t>АДМИНИСТРАЦИЯ ШАГАЛЬСКОГО СЕЛЬСОВЕТА</w:t>
      </w:r>
    </w:p>
    <w:p w:rsidR="00924E9C" w:rsidRPr="00DA4470" w:rsidRDefault="00924E9C" w:rsidP="00924E9C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  <w:r w:rsidRPr="00DA4470">
        <w:rPr>
          <w:rStyle w:val="s1"/>
          <w:b/>
          <w:sz w:val="28"/>
          <w:szCs w:val="28"/>
        </w:rPr>
        <w:t>ДОВОЛЕНСКОГО РАЙОНА НОВОСИБИРСКОЙ ОБЛАСТИ</w:t>
      </w:r>
    </w:p>
    <w:p w:rsidR="00924E9C" w:rsidRPr="00DA4470" w:rsidRDefault="00924E9C" w:rsidP="00924E9C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924E9C" w:rsidRPr="00DA4470" w:rsidRDefault="00924E9C" w:rsidP="00924E9C">
      <w:pPr>
        <w:pStyle w:val="p1"/>
        <w:spacing w:before="0" w:beforeAutospacing="0" w:after="0" w:afterAutospacing="0"/>
        <w:jc w:val="center"/>
        <w:rPr>
          <w:rStyle w:val="s1"/>
          <w:b/>
          <w:sz w:val="28"/>
          <w:szCs w:val="28"/>
        </w:rPr>
      </w:pPr>
    </w:p>
    <w:p w:rsidR="00924E9C" w:rsidRPr="00DA4470" w:rsidRDefault="00924E9C" w:rsidP="00924E9C">
      <w:pPr>
        <w:pStyle w:val="p2"/>
        <w:spacing w:before="0" w:beforeAutospacing="0" w:after="0" w:afterAutospacing="0"/>
        <w:jc w:val="center"/>
        <w:rPr>
          <w:rStyle w:val="s2"/>
          <w:b/>
          <w:sz w:val="28"/>
          <w:szCs w:val="28"/>
        </w:rPr>
      </w:pPr>
      <w:r w:rsidRPr="00DA4470">
        <w:rPr>
          <w:rStyle w:val="s2"/>
          <w:b/>
          <w:sz w:val="28"/>
          <w:szCs w:val="28"/>
        </w:rPr>
        <w:t>ПОСТАНОВЛЕНИЕ</w:t>
      </w:r>
    </w:p>
    <w:p w:rsidR="00924E9C" w:rsidRDefault="00924E9C" w:rsidP="00924E9C">
      <w:pPr>
        <w:pStyle w:val="p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924E9C" w:rsidRDefault="00924E9C" w:rsidP="00924E9C">
      <w:pPr>
        <w:pStyle w:val="p2"/>
        <w:spacing w:before="0" w:beforeAutospacing="0" w:after="0" w:afterAutospacing="0"/>
        <w:jc w:val="center"/>
        <w:rPr>
          <w:rStyle w:val="s2"/>
          <w:sz w:val="28"/>
          <w:szCs w:val="28"/>
        </w:rPr>
      </w:pPr>
    </w:p>
    <w:p w:rsidR="00924E9C" w:rsidRDefault="00924E9C" w:rsidP="00924E9C">
      <w:pPr>
        <w:pStyle w:val="p3"/>
        <w:spacing w:before="0" w:beforeAutospacing="0" w:after="0" w:afterAutospacing="0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1</w:t>
      </w:r>
      <w:r w:rsidR="00F12242">
        <w:rPr>
          <w:rStyle w:val="s2"/>
          <w:sz w:val="28"/>
          <w:szCs w:val="28"/>
        </w:rPr>
        <w:t>9</w:t>
      </w:r>
      <w:r>
        <w:rPr>
          <w:rStyle w:val="s2"/>
          <w:sz w:val="28"/>
          <w:szCs w:val="28"/>
        </w:rPr>
        <w:t>.05.</w:t>
      </w:r>
      <w:r w:rsidRPr="00727AB5">
        <w:rPr>
          <w:rStyle w:val="s2"/>
          <w:sz w:val="28"/>
          <w:szCs w:val="28"/>
        </w:rPr>
        <w:t>201</w:t>
      </w:r>
      <w:r>
        <w:rPr>
          <w:rStyle w:val="s2"/>
          <w:sz w:val="28"/>
          <w:szCs w:val="28"/>
        </w:rPr>
        <w:t>7</w:t>
      </w:r>
      <w:r w:rsidRPr="00727AB5">
        <w:rPr>
          <w:rStyle w:val="s2"/>
          <w:sz w:val="28"/>
          <w:szCs w:val="28"/>
        </w:rPr>
        <w:t xml:space="preserve"> </w:t>
      </w:r>
      <w:r>
        <w:rPr>
          <w:rStyle w:val="s2"/>
          <w:sz w:val="28"/>
          <w:szCs w:val="28"/>
        </w:rPr>
        <w:t xml:space="preserve">                                                                                                         </w:t>
      </w:r>
      <w:r w:rsidRPr="00727AB5">
        <w:rPr>
          <w:rStyle w:val="s2"/>
          <w:sz w:val="28"/>
          <w:szCs w:val="28"/>
        </w:rPr>
        <w:t>№</w:t>
      </w:r>
      <w:r>
        <w:rPr>
          <w:rStyle w:val="s2"/>
          <w:sz w:val="28"/>
          <w:szCs w:val="28"/>
        </w:rPr>
        <w:t xml:space="preserve"> </w:t>
      </w:r>
      <w:r w:rsidR="003A363E">
        <w:rPr>
          <w:rStyle w:val="s2"/>
          <w:sz w:val="28"/>
          <w:szCs w:val="28"/>
        </w:rPr>
        <w:t>20</w:t>
      </w:r>
    </w:p>
    <w:p w:rsidR="00447B38" w:rsidRP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B38" w:rsidRDefault="00447B38" w:rsidP="00447B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B38" w:rsidRPr="00447B38" w:rsidRDefault="00447B38" w:rsidP="00447B3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9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администрация </w:t>
      </w:r>
      <w:r w:rsidR="009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7B38" w:rsidRP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C59FB" w:rsidRDefault="00447B38" w:rsidP="001C59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прилагаемый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9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 w:rsidRP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сельсовета.</w:t>
      </w:r>
    </w:p>
    <w:p w:rsidR="001C59FB" w:rsidRPr="001C59FB" w:rsidRDefault="001C59FB" w:rsidP="001C59F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r w:rsidR="00924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Шагальского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от 1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.04.201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«О правилах предоставления субсидий юридическим лицам из бюджета Шагальского сельсовета Доволенского района Новосибирской области»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с момента вступления в силу настоящего Постановления.</w:t>
      </w:r>
    </w:p>
    <w:p w:rsidR="00447B38" w:rsidRDefault="00D608F7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   </w:t>
      </w:r>
    </w:p>
    <w:p w:rsidR="00447B38" w:rsidRPr="00447B38" w:rsidRDefault="00D608F7" w:rsidP="00447B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постановление вступает в силу после его официального опубликования (обнародования).</w:t>
      </w:r>
    </w:p>
    <w:p w:rsidR="00447B38" w:rsidRP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Default="00447B38" w:rsidP="00447B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В.И.Фомин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87C1D" w:rsidRDefault="00087C1D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A45" w:rsidRDefault="00C62A45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B38" w:rsidRDefault="00447B38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</w:t>
      </w:r>
    </w:p>
    <w:p w:rsidR="00447B38" w:rsidRDefault="00447B38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</w:p>
    <w:p w:rsidR="00087C1D" w:rsidRDefault="00447B38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Доволенского района</w:t>
      </w:r>
    </w:p>
    <w:p w:rsidR="00447B38" w:rsidRDefault="00087C1D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</w:t>
      </w:r>
    </w:p>
    <w:p w:rsidR="00447B38" w:rsidRPr="00447B38" w:rsidRDefault="00447B38" w:rsidP="00447B3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12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.05.2017г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447B38" w:rsidRPr="00447B38" w:rsidRDefault="00447B38" w:rsidP="00447B3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40C94" w:rsidRPr="00140C94" w:rsidRDefault="00447B38" w:rsidP="00140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C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447B38" w:rsidRDefault="00447B38" w:rsidP="00140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 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</w:p>
    <w:p w:rsidR="00140C94" w:rsidRDefault="00140C94" w:rsidP="00140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47B38" w:rsidRDefault="00447B38" w:rsidP="00140C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из бюджета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Порядок) разработан в соответствии со статьей 78 Бюджетного кодекса Российской Федерации и устанавливает порядок предоставления за </w:t>
      </w:r>
      <w:r w:rsidR="00D27B82"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сельского поселения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услуг (далее - получателям субсидии).</w:t>
      </w:r>
    </w:p>
    <w:p w:rsidR="00140C9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Порядок определяет в том числе:</w:t>
      </w:r>
    </w:p>
    <w:p w:rsidR="00140C9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критерии отбора получателей субсидий, имеющих право на получение субсидий;</w:t>
      </w:r>
    </w:p>
    <w:p w:rsidR="00140C9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цели, условия и порядок предоставления субсидий;</w:t>
      </w:r>
    </w:p>
    <w:p w:rsid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возврата субсидий в случае нарушения условий, уста</w:t>
      </w:r>
      <w:r w:rsidR="00E7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новленных при их предоставлении;</w:t>
      </w:r>
    </w:p>
    <w:p w:rsidR="00E70EDB" w:rsidRPr="00E70EDB" w:rsidRDefault="00E70EDB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положение об обязательной проверке главным распорядителем </w:t>
      </w:r>
      <w:r w:rsidRPr="00E70EDB">
        <w:rPr>
          <w:rFonts w:ascii="Times New Roman" w:hAnsi="Times New Roman" w:cs="Times New Roman"/>
          <w:sz w:val="28"/>
          <w:szCs w:val="28"/>
        </w:rPr>
        <w:t>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Субсидии из</w:t>
      </w:r>
      <w:r w:rsidRPr="00D27B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</w:t>
      </w:r>
      <w:r w:rsidR="00D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предоставляются в соответствии с решением о бюджете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бюджет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соответствующий период, определяющим получателей субсидии по приоритетным направлениям деятельности.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Критерии отбора получателей субсидий, имеющих право на получение субсидий</w:t>
      </w:r>
      <w:r w:rsidR="00DB1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Критериями отбора получателей субсидий, имеющих право на получение субсидий из бюджета сельского поселения, являются: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осуществлени</w:t>
      </w:r>
      <w:r w:rsidR="00774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деятельности на территории 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7745D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B174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соответствие сферы деятельности получателей субсидий видам деятельности, определенным решением о бюджете сельского поселения на очередной финансовый год;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актуальность и социальная значимость производства товаров, в</w:t>
      </w:r>
      <w:r w:rsidR="00774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ыполнения работ, оказания услуг;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у получателей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предоставленных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получатели субсидий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во втором абзаце п.п.2.1 п.2. </w:t>
      </w:r>
    </w:p>
    <w:p w:rsidR="00DB1744" w:rsidRDefault="00DB1744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 настоящим пунктом отбор получателя субсидии не проводится, в случае если получатель субсидии определяется в соответствии с решением о бюджете</w:t>
      </w:r>
      <w:r w:rsidR="00E7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E7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Цели, условия и порядок предоставления субсидий</w:t>
      </w:r>
      <w:r w:rsidR="00DB1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оказанием услуг категориям получателей субсидий по приоритетным направлениям деятельности, определенных решением о бюджете сельского поселения на очередной финансовый год.</w:t>
      </w:r>
    </w:p>
    <w:p w:rsidR="007745D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Предоставление субсидий осуществляется за счет средств, предусмотренных на эти цели в бюджете сельского поселения.</w:t>
      </w:r>
    </w:p>
    <w:p w:rsidR="00E70EDB" w:rsidRPr="00E70EDB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Объем бюджетных ассигнований предусмотренных на предоставление субсидий юридическим лицам (за исключением субсидий государственным (муниципальным) учреждениям) индивидуальным предпринимателям, а также физическим лицам – производителям товаров, работ, услуг утверждается решением Совета депутатов сельского поселения о </w:t>
      </w:r>
      <w:r w:rsidRPr="00E70ED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сельского поселен</w:t>
      </w:r>
      <w:r w:rsidR="00E70EDB" w:rsidRPr="00E70ED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 очередной финансовый год.</w:t>
      </w:r>
    </w:p>
    <w:p w:rsidR="00140C94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Главным распорядителем бюджетных средств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0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предоставлению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является администрация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Отбор получателей субсидий осуществляется администрацией в соответствии с критериями отбора, установленными настоящим Порядком. Для проведения отбора получателей субсидии на основании постановления администрации образуется комиссия из числа компетентных специалистов.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Для проведения отбора получателей субсидии постановлением администрации объявляется прием заявлений с указанием сроков приема документов для участия в отборе и адрес приема документов.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Для участия в отборе получатели субсидий представляют в администрацию следующие документы:</w:t>
      </w:r>
    </w:p>
    <w:p w:rsidR="00244497" w:rsidRDefault="00B82D75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заявка для участия в отборе, согласно приложению № 1 к настоящему Порядку;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 субъекте согласно приложению № 2 к настоящему Порядку;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копия свидетельства о государственной регистрации: юридического лица, индивидуального предпринимателя; копия свидетельства о постановке на учет физического лица;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копия выписки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расчет доходов и расходов по направлениям деятельности;</w:t>
      </w:r>
    </w:p>
    <w:p w:rsidR="00B82D75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справка за подписью руководителя субъекта по форме, согласно приложению № 3 к настоящему порядку;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справка из налогового органа по месту постановки на учет, подтверждающую отсутствие задолженности по налогам и сборам, выданную не ранее чем за 30 дней до подачи заявки;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справка-расчет на предоставление субсидии.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представленные копии документов заверяются руководителем и скрепляются печатью субъекта (при ее наличии) и предоставляются одновременно с оригиналами.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осуществляет отбор получателей субсидий на основании критериев отбора, установленных настоящим Порядком.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отказа в выделении субсидий является: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подпунктами 1-8 настоящего пункта, или непредставление (предоставление не в полном объеме) указанных документов;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недостоверность представленной получателем субсидии информации;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основания для отказа, определенные правовым актом;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 получение субсидии и приложенные к ней документы принимаются только в полном объеме и возврату не подлежат.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Субъект самостоятельно несет все расходы, связанные с подготовкой и подачей заявки и приложенных к ней документов.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3.12.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3.13.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администрации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3.14. В случае недостатка средств бюджетных ассигнований для предоставления субсидии в текущем году, субсидия предоставляется субъекту, з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аявка которого поступила первой.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5 дней с момента подписания протокола организатор отбора заявок сообщает получателям субсидий о результатах рассмотрения заявок.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3.15. Предоставление субсидии осуществляется на основании соглашений (договоров), заключенных между </w:t>
      </w:r>
      <w:r w:rsidR="00D27B82"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Шагальского сельсовета</w:t>
      </w:r>
      <w:r w:rsidRPr="00D27B82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получателем субсидии в соответствии с настоящим Порядком.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заключении соглашения (договора) на предоставление субсидии должны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выполняться требования, которым должны соответствовать на первое число месяца, предшествующего месяцу, в котором планируется заключение соглашения (либо принятие решения о предоставлении субсидий, если правовым актом, регулирующим предоставление субсидий в порядке возмещения затрат (недополученных доходов) в связи с производством (реализацией) товаров, выполнением работ, оказанием услуг, не предусмотрено заключения соглашения) предусмотренные п.п.2.1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п.2 настоящего Порядка.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указанных соглашениях (договорах) должны быть предусмотрены: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цели и условия,  сроки предоставления субсидий;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размер субсидии;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обязательства получателей субсидии по целевому использованию субсидии;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порядок возврата субсидий в случае нарушения условий, установленных при их предоставлении;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за несоблюдение сторонами условий предоставления субсидий.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3.16. Отражение операций о получении субсидий осуществляется в порядке, установленном законодательством Российской Федерации.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3.17. Получатели субсидий представляют главному распорядителю бюджетных средств финансовую отчетность об использовании субсидий в порядке, установленном соглашением (договором).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3.18. Главный распорядитель осуществляет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условий соглашений (договоров), а также за возвратом субсидий в местный бюджет в случае нарушения условий соглашений (договоров).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3.19</w:t>
      </w:r>
      <w:r w:rsidR="00B82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перечисления субсидии исчисляется со дня заключения соглашения (договора) о предоставлении субсидии и составляет не более 10 рабочих дней.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организациях, - для индивидуальных предпринимателей, а так же физических лиц – производителей товаров, работ, услуг.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использованием субсидий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Для проведения проверки получатели субсидий обязаны представить проверяющим все первичные документы, связанные с предоставлением субсидии из бюджета сельского поселения.</w:t>
      </w:r>
    </w:p>
    <w:p w:rsidR="00244497" w:rsidRPr="00D27B82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По результатам использования субсидий получатель бюджетных сре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едоставляет в администрацию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об использовании средств бюджета сельского поселения с приложением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документов, подтверждающих целевое использование предоставленных субсидий</w:t>
      </w:r>
      <w:r w:rsidR="00D27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7B82"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сроки установленных соглашением</w:t>
      </w:r>
      <w:r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27B82"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27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Субсидии, выделенные из бюджета сельского поселения получателям субсидии, носят целевой характер и не могут быть использованы на иные цели.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возврата субсидий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Субсидии, перечисленные Получателям субсидий, подлежат возврату в бюджет сельского поселения в случае не использования субсидии в полном объеме в течение финансового года, нарушения условий, установленных при их предоставлении.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5.2.В случаях выявления нарушений условий предоставления субсидий, либо в случаях их нецелевого использования Главный распорядитель бюджетных средств не позднее, чем в десятидневный срок со дня установления данного факта направляет получателю субсидии требование о возврате субсидии в бюджет сельского поселения.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Получатель субсидии в течение десяти рабочих дней со дня получения требования о возврате субсидии обязан произвести возврат суммы субсидии, указанной в требовании. Вся сумма субсидии, использованная не по целевому назначению, подлежит возврату в бюджет сельского поселения по коду доходов в течение 10 дней с момента получения уведомления и акта проверки.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При расторжении соглашения (договора) по инициативе получателя бюджетных средств, в связи с нарушением другой стороной обязательств и условий предоставления субсидии, юридические лица, индивидуальные предприниматели и физические лица обязаны возвратить неиспользованные средства субсидии в бюджет сельского поселения в течение 10 дней с момента получения уведомления получателя бюджетных средств.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В случае не использования субсидии в полном объеме, в течение финансового года получатели субсидии возвращают не использованные средства субсидии в бюджет сельского поселения с указанием назначения платежа, в срок не позднее 25 декабря текущего года.</w:t>
      </w:r>
    </w:p>
    <w:p w:rsid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Федерации.</w:t>
      </w:r>
    </w:p>
    <w:p w:rsidR="00E70EDB" w:rsidRPr="00E70EDB" w:rsidRDefault="00E70EDB" w:rsidP="00E70EDB">
      <w:pPr>
        <w:spacing w:line="240" w:lineRule="auto"/>
        <w:ind w:firstLine="5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EDB">
        <w:rPr>
          <w:rFonts w:ascii="Times New Roman" w:hAnsi="Times New Roman" w:cs="Times New Roman"/>
          <w:b/>
          <w:sz w:val="28"/>
          <w:szCs w:val="28"/>
        </w:rPr>
        <w:t xml:space="preserve">   6. Положение об обязательной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E70EDB" w:rsidRPr="00E70EDB" w:rsidRDefault="00E70EDB" w:rsidP="00E70E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70EDB">
        <w:rPr>
          <w:rFonts w:ascii="Times New Roman" w:hAnsi="Times New Roman" w:cs="Times New Roman"/>
          <w:bCs/>
          <w:sz w:val="28"/>
          <w:szCs w:val="24"/>
        </w:rPr>
        <w:t xml:space="preserve">1. </w:t>
      </w:r>
      <w:proofErr w:type="gramStart"/>
      <w:r w:rsidRPr="00E70EDB">
        <w:rPr>
          <w:rFonts w:ascii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E70EDB">
        <w:rPr>
          <w:rFonts w:ascii="Times New Roman" w:hAnsi="Times New Roman" w:cs="Times New Roman"/>
          <w:bCs/>
          <w:sz w:val="28"/>
          <w:szCs w:val="24"/>
        </w:rPr>
        <w:t xml:space="preserve"> правильностью и обоснованностью размера заявленных </w:t>
      </w:r>
      <w:r w:rsidRPr="00E70ED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бюджетных средств </w:t>
      </w:r>
      <w:r w:rsidRPr="00E70EDB">
        <w:rPr>
          <w:rFonts w:ascii="Times New Roman" w:hAnsi="Times New Roman" w:cs="Times New Roman"/>
          <w:bCs/>
          <w:sz w:val="28"/>
          <w:szCs w:val="24"/>
        </w:rPr>
        <w:t xml:space="preserve">юридическим лицом, а также  </w:t>
      </w:r>
      <w:r w:rsidRPr="00E70EDB">
        <w:rPr>
          <w:rFonts w:ascii="Times New Roman" w:hAnsi="Times New Roman" w:cs="Times New Roman"/>
          <w:bCs/>
          <w:sz w:val="28"/>
          <w:szCs w:val="28"/>
        </w:rPr>
        <w:t xml:space="preserve">за целевым использованием субсидий </w:t>
      </w:r>
      <w:r w:rsidRPr="00E70EDB">
        <w:rPr>
          <w:rFonts w:ascii="Times New Roman" w:hAnsi="Times New Roman" w:cs="Times New Roman"/>
          <w:bCs/>
          <w:sz w:val="28"/>
          <w:szCs w:val="24"/>
        </w:rPr>
        <w:t xml:space="preserve">осуществляется главным распорядителем бюджетных средств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E70EDB">
        <w:rPr>
          <w:rFonts w:ascii="Times New Roman" w:hAnsi="Times New Roman" w:cs="Times New Roman"/>
          <w:bCs/>
          <w:sz w:val="28"/>
          <w:szCs w:val="24"/>
        </w:rPr>
        <w:t xml:space="preserve"> сельсовета</w:t>
      </w:r>
      <w:r w:rsidRPr="00E70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0EDB">
        <w:rPr>
          <w:rFonts w:ascii="Times New Roman" w:hAnsi="Times New Roman" w:cs="Times New Roman"/>
          <w:bCs/>
          <w:sz w:val="28"/>
          <w:szCs w:val="28"/>
        </w:rPr>
        <w:t>в соответствии с Бюджетным кодексом Российской Федерации.</w:t>
      </w:r>
    </w:p>
    <w:p w:rsidR="00E70EDB" w:rsidRPr="00E70EDB" w:rsidRDefault="00E70EDB" w:rsidP="00E70EDB">
      <w:pPr>
        <w:pStyle w:val="Con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70EDB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2. Главный распорядитель бюджетных средств осуществляет обязательную проверку </w:t>
      </w:r>
      <w:r w:rsidRPr="00E70EDB">
        <w:rPr>
          <w:rFonts w:ascii="Times New Roman" w:hAnsi="Times New Roman" w:cs="Times New Roman"/>
          <w:sz w:val="28"/>
          <w:szCs w:val="28"/>
        </w:rPr>
        <w:t>соблюдения условий, целей и порядка предоставления субсидий их получателями</w:t>
      </w:r>
      <w:r w:rsidRPr="00E70EDB">
        <w:rPr>
          <w:rFonts w:ascii="Times New Roman" w:hAnsi="Times New Roman" w:cs="Times New Roman"/>
          <w:bCs/>
          <w:sz w:val="28"/>
          <w:szCs w:val="24"/>
        </w:rPr>
        <w:t>.</w:t>
      </w:r>
    </w:p>
    <w:p w:rsidR="00E70EDB" w:rsidRPr="00E70EDB" w:rsidRDefault="00E70EDB" w:rsidP="00E70EDB">
      <w:pPr>
        <w:pStyle w:val="ConsNormal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70EDB">
        <w:rPr>
          <w:rFonts w:ascii="Times New Roman" w:hAnsi="Times New Roman" w:cs="Times New Roman"/>
          <w:bCs/>
          <w:sz w:val="28"/>
          <w:szCs w:val="24"/>
        </w:rPr>
        <w:t xml:space="preserve">3. Для проведения проверки (ревизии) юридическое лицо обязано представить проверяющим все первичные документы, связанные с предоставлением субсидии из бюджета </w:t>
      </w:r>
      <w:r w:rsidR="00087C1D">
        <w:rPr>
          <w:rFonts w:ascii="Times New Roman" w:hAnsi="Times New Roman" w:cs="Times New Roman"/>
          <w:color w:val="000000"/>
          <w:sz w:val="28"/>
          <w:szCs w:val="28"/>
        </w:rPr>
        <w:t>Шагальского</w:t>
      </w:r>
      <w:r w:rsidR="00087C1D" w:rsidRPr="00E70ED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E70EDB">
        <w:rPr>
          <w:rFonts w:ascii="Times New Roman" w:hAnsi="Times New Roman" w:cs="Times New Roman"/>
          <w:bCs/>
          <w:sz w:val="28"/>
          <w:szCs w:val="24"/>
        </w:rPr>
        <w:t>сельсовета.</w:t>
      </w:r>
    </w:p>
    <w:p w:rsidR="00E70EDB" w:rsidRPr="00E70EDB" w:rsidRDefault="00E70EDB" w:rsidP="00E70ED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0EDB">
        <w:rPr>
          <w:rFonts w:ascii="Times New Roman" w:hAnsi="Times New Roman" w:cs="Times New Roman"/>
          <w:bCs/>
          <w:sz w:val="28"/>
          <w:szCs w:val="28"/>
        </w:rPr>
        <w:t xml:space="preserve">  4. </w:t>
      </w:r>
      <w:r w:rsidRPr="00E70EDB">
        <w:rPr>
          <w:rFonts w:ascii="Times New Roman" w:hAnsi="Times New Roman" w:cs="Times New Roman"/>
          <w:sz w:val="28"/>
          <w:szCs w:val="28"/>
        </w:rPr>
        <w:t xml:space="preserve">Получатель субсидии в порядке и сроки, предусмотренные соглашением, также направляет в администрацию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E70EDB">
        <w:rPr>
          <w:rFonts w:ascii="Times New Roman" w:hAnsi="Times New Roman" w:cs="Times New Roman"/>
          <w:sz w:val="28"/>
          <w:szCs w:val="28"/>
        </w:rPr>
        <w:t xml:space="preserve"> </w:t>
      </w:r>
      <w:r w:rsidRPr="00E70EDB">
        <w:rPr>
          <w:rFonts w:ascii="Times New Roman" w:eastAsia="Calibri" w:hAnsi="Times New Roman" w:cs="Times New Roman"/>
          <w:sz w:val="28"/>
          <w:szCs w:val="28"/>
        </w:rPr>
        <w:t>сельсовета</w:t>
      </w:r>
      <w:r w:rsidRPr="00E70EDB">
        <w:rPr>
          <w:rFonts w:ascii="Times New Roman" w:hAnsi="Times New Roman" w:cs="Times New Roman"/>
          <w:sz w:val="28"/>
          <w:szCs w:val="28"/>
        </w:rPr>
        <w:t xml:space="preserve"> финансовые  отчеты с приложением документов, подтверждающих целевое использование предоставленных субсидий.</w:t>
      </w:r>
    </w:p>
    <w:p w:rsidR="00E70EDB" w:rsidRPr="00E70EDB" w:rsidRDefault="00E70EDB" w:rsidP="00E70E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EDB">
        <w:rPr>
          <w:rFonts w:ascii="Times New Roman" w:hAnsi="Times New Roman" w:cs="Times New Roman"/>
          <w:bCs/>
          <w:sz w:val="28"/>
          <w:szCs w:val="28"/>
        </w:rPr>
        <w:t xml:space="preserve">  5. Нецелевое использование денежных средств, предоставленных в виде субсидий, влечет применение мер ответственности, предусмотренных Бюджетным кодексом Российской Федерации.</w:t>
      </w:r>
    </w:p>
    <w:p w:rsidR="00E70EDB" w:rsidRPr="00447B38" w:rsidRDefault="00E70EDB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44497" w:rsidRDefault="00447B38" w:rsidP="00E70E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                                 </w:t>
      </w:r>
      <w:r w:rsidR="00E7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В.И.Фомин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82" w:rsidRDefault="00D27B82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82" w:rsidRDefault="00D27B82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82" w:rsidRDefault="00D27B82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82" w:rsidRDefault="00D27B82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B82" w:rsidRDefault="00D27B82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предоставления субсидий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 (за исключением субсидий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(муниципальным) учреждениям), 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предпринимателям,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 - производителям </w:t>
      </w:r>
    </w:p>
    <w:p w:rsidR="00447B38" w:rsidRPr="00447B38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из бюджета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</w:p>
    <w:p w:rsidR="00244497" w:rsidRDefault="00244497" w:rsidP="00447B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44497" w:rsidRDefault="00244497" w:rsidP="00447B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47B38" w:rsidRPr="00447B38" w:rsidRDefault="00447B38" w:rsidP="00447B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</w:p>
    <w:p w:rsidR="00447B38" w:rsidRPr="00447B38" w:rsidRDefault="00447B38" w:rsidP="00447B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44497" w:rsidRDefault="00447B38" w:rsidP="00C62A4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___________________________________________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руководителя, наименование организации)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244497" w:rsidRDefault="00447B38" w:rsidP="00C62A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получение субсидий из бюджета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юридическими лицами (за исключением субсидий государственным (муниципальным) учреждениям) индивидуальными предпринимателями, физическими лицами – производителями товаров, работ, услуг, занимающимися приоритетными видами деятельности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принять на рассмотрение документы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 __________________________________________________________________</w:t>
      </w: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полное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сокращенное наименование организации, фамилия, имя, отчество индивидуального предпринимателя)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</w:t>
      </w: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предоставления субсидий из бюджета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деятельности.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запрашиваемой субсидии ___________________________ тыс. рублей.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получения субсидии____________________________________________</w:t>
      </w:r>
    </w:p>
    <w:p w:rsidR="00244497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условиями отбора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предоставляю согласно Порядка предоставления субсидий из бюджета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возмещение части затрат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занимающимся приоритетными видами деятельности, необходимые документы в соответствии с нижеприведенным перечнем. </w:t>
      </w: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244497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Перечень представленных документов</w:t>
      </w:r>
    </w:p>
    <w:p w:rsidR="00447B38" w:rsidRPr="00447B38" w:rsidRDefault="00447B38" w:rsidP="00447B38">
      <w:pPr>
        <w:shd w:val="clear" w:color="auto" w:fill="FFFFFF"/>
        <w:spacing w:after="15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959"/>
        <w:gridCol w:w="6095"/>
        <w:gridCol w:w="1843"/>
      </w:tblGrid>
      <w:tr w:rsidR="00447B38" w:rsidRPr="00447B38" w:rsidTr="00447B38">
        <w:tc>
          <w:tcPr>
            <w:tcW w:w="9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95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447B38" w:rsidRPr="00447B38" w:rsidTr="00447B38">
        <w:tc>
          <w:tcPr>
            <w:tcW w:w="95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47B38" w:rsidRPr="00447B38" w:rsidTr="00447B38">
        <w:tc>
          <w:tcPr>
            <w:tcW w:w="959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подачи заявки: «____» ___________20___ г.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</w:t>
      </w:r>
      <w:proofErr w:type="gramEnd"/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предприниматель)    ____________    ____________  ___________________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2832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(дата)     (подпись)      (Ф.И.О.)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2832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                     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предоставления субсидий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 лицам (за исключением</w:t>
      </w:r>
      <w:proofErr w:type="gramEnd"/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(муниципальным) учреждениям),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индивидуальным предпринимателям,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физическим лицам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производителям</w:t>
      </w:r>
    </w:p>
    <w:p w:rsidR="00244497" w:rsidRDefault="00447B38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</w:t>
      </w:r>
      <w:r w:rsid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из бюджета</w:t>
      </w:r>
    </w:p>
    <w:p w:rsidR="00447B38" w:rsidRPr="00447B38" w:rsidRDefault="00C62A45" w:rsidP="0024449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4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447B38" w:rsidRPr="00447B38" w:rsidRDefault="00447B38" w:rsidP="00447B3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</w:p>
    <w:p w:rsidR="00244497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получателе субсидий</w:t>
      </w:r>
    </w:p>
    <w:p w:rsidR="00447B38" w:rsidRPr="00447B38" w:rsidRDefault="00447B38" w:rsidP="00447B3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7"/>
        <w:gridCol w:w="5563"/>
        <w:gridCol w:w="3190"/>
      </w:tblGrid>
      <w:tr w:rsidR="00447B38" w:rsidRPr="00447B38" w:rsidTr="00447B38">
        <w:tc>
          <w:tcPr>
            <w:tcW w:w="81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56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Полное наименование получателя субсидии</w:t>
            </w:r>
          </w:p>
        </w:tc>
        <w:tc>
          <w:tcPr>
            <w:tcW w:w="319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 руководителя юридического лица</w:t>
            </w:r>
            <w:proofErr w:type="gramEnd"/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Учредитель (и) юридического лица (наименование и доля участия каждого из них в уставном капитале – для юридических лиц)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вид деятельности (ОКВЭД)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Регистрационные данные: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 (ОГРН) или индивидуального предпринимателя (ОГРНИП)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налогообложения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патентов, лицензий, сертификатов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созданных (сохраненных) рабочих ме</w:t>
            </w:r>
            <w:proofErr w:type="gramStart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 в сл</w:t>
            </w:r>
            <w:proofErr w:type="gramEnd"/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учае получения </w:t>
            </w: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муниципальной поддержки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81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5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31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</w:t>
      </w:r>
      <w:proofErr w:type="gramEnd"/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предприниматель) ____________    _____________________________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2832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(подпись)       (Ф.И.О.)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2832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2832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«____»____________20____ г.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 </w:t>
      </w:r>
    </w:p>
    <w:p w:rsidR="00447B38" w:rsidRPr="00447B38" w:rsidRDefault="00447B38" w:rsidP="00447B3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59FB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</w:p>
    <w:p w:rsidR="001C59FB" w:rsidRDefault="001C59FB" w:rsidP="00447B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0EDB" w:rsidRDefault="00E70ED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59FB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1C59FB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Порядку предоставления субсидий</w:t>
      </w:r>
    </w:p>
    <w:p w:rsidR="001C59FB" w:rsidRDefault="001C59FB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47B38"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юридическим лицам (за исключением </w:t>
      </w:r>
      <w:proofErr w:type="gramEnd"/>
    </w:p>
    <w:p w:rsidR="001C59FB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</w:t>
      </w:r>
      <w:r w:rsid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государственным (муниципальным) учреждениям), индивидуальным </w:t>
      </w:r>
    </w:p>
    <w:p w:rsidR="001C59FB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предпринимателям, физическим </w:t>
      </w:r>
    </w:p>
    <w:p w:rsidR="001C59FB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 - производителям товаров, </w:t>
      </w:r>
    </w:p>
    <w:p w:rsidR="00447B38" w:rsidRPr="00447B38" w:rsidRDefault="00447B38" w:rsidP="001C5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из бюджета</w:t>
      </w:r>
      <w:r w:rsid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2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Шагальского</w:t>
      </w:r>
      <w:r w:rsidR="001C5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59FB" w:rsidRDefault="001C59FB" w:rsidP="00447B3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447B38" w:rsidRPr="00447B38" w:rsidRDefault="00447B38" w:rsidP="00447B3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Форма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СПРАВКА__________________________________________________________</w:t>
      </w: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субъекта</w:t>
      </w:r>
      <w:proofErr w:type="gramStart"/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состоянию на «____» ______________20___ года </w:t>
      </w:r>
    </w:p>
    <w:tbl>
      <w:tblPr>
        <w:tblW w:w="9464" w:type="dxa"/>
        <w:tblCellMar>
          <w:left w:w="0" w:type="dxa"/>
          <w:right w:w="0" w:type="dxa"/>
        </w:tblCellMar>
        <w:tblLook w:val="04A0"/>
      </w:tblPr>
      <w:tblGrid>
        <w:gridCol w:w="7763"/>
        <w:gridCol w:w="1701"/>
      </w:tblGrid>
      <w:tr w:rsidR="00447B38" w:rsidRPr="00447B38" w:rsidTr="00447B38">
        <w:tc>
          <w:tcPr>
            <w:tcW w:w="7763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 рублей)</w:t>
            </w:r>
          </w:p>
        </w:tc>
        <w:tc>
          <w:tcPr>
            <w:tcW w:w="17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776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776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 на одного работника за предшествующий календарный год</w:t>
            </w:r>
          </w:p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рублей)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rPr>
          <w:trHeight w:val="1386"/>
        </w:trPr>
        <w:tc>
          <w:tcPr>
            <w:tcW w:w="776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 учредителей и их доля в уставном капитале:</w:t>
            </w:r>
          </w:p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_____________________________ %</w:t>
            </w:r>
          </w:p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_____________________________</w:t>
            </w:r>
          </w:p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_____________________________ %</w:t>
            </w:r>
          </w:p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7B38" w:rsidRPr="00447B38" w:rsidTr="00447B38">
        <w:tc>
          <w:tcPr>
            <w:tcW w:w="7763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B38" w:rsidRPr="00447B38" w:rsidRDefault="00447B38" w:rsidP="00447B38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7B38" w:rsidRPr="00447B38" w:rsidRDefault="00447B38" w:rsidP="00447B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47B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Задолженности перед работниками по выплате заработной платы нет.</w:t>
      </w:r>
    </w:p>
    <w:p w:rsidR="00447B38" w:rsidRPr="00447B38" w:rsidRDefault="00447B38" w:rsidP="00447B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(индивидуальный предприниматель)     ____________ _________________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ind w:left="4956"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    (Ф.И.О.)</w:t>
      </w:r>
    </w:p>
    <w:p w:rsidR="00447B38" w:rsidRPr="00447B38" w:rsidRDefault="00447B38" w:rsidP="00447B38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47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«____»____________20___ г.</w:t>
      </w:r>
    </w:p>
    <w:p w:rsidR="00827C04" w:rsidRDefault="00827C04"/>
    <w:sectPr w:rsidR="00827C04" w:rsidSect="008B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B80"/>
    <w:multiLevelType w:val="hybridMultilevel"/>
    <w:tmpl w:val="8506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3C0"/>
    <w:rsid w:val="00087C1D"/>
    <w:rsid w:val="00140C94"/>
    <w:rsid w:val="001C59FB"/>
    <w:rsid w:val="00244497"/>
    <w:rsid w:val="002C43C0"/>
    <w:rsid w:val="003A363E"/>
    <w:rsid w:val="00447B38"/>
    <w:rsid w:val="004E43A2"/>
    <w:rsid w:val="005D432F"/>
    <w:rsid w:val="007745D4"/>
    <w:rsid w:val="00827C04"/>
    <w:rsid w:val="008B363C"/>
    <w:rsid w:val="00901B16"/>
    <w:rsid w:val="00924E9C"/>
    <w:rsid w:val="00A13E3D"/>
    <w:rsid w:val="00B82D75"/>
    <w:rsid w:val="00C46E2F"/>
    <w:rsid w:val="00C62A45"/>
    <w:rsid w:val="00CE73FB"/>
    <w:rsid w:val="00D27B82"/>
    <w:rsid w:val="00D608F7"/>
    <w:rsid w:val="00D964AE"/>
    <w:rsid w:val="00DB1744"/>
    <w:rsid w:val="00E70EDB"/>
    <w:rsid w:val="00F1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447B38"/>
  </w:style>
  <w:style w:type="character" w:customStyle="1" w:styleId="apple-converted-space">
    <w:name w:val="apple-converted-space"/>
    <w:basedOn w:val="a0"/>
    <w:rsid w:val="00447B38"/>
  </w:style>
  <w:style w:type="paragraph" w:styleId="a3">
    <w:name w:val="List Paragraph"/>
    <w:basedOn w:val="a"/>
    <w:uiPriority w:val="34"/>
    <w:qFormat/>
    <w:rsid w:val="001C59FB"/>
    <w:pPr>
      <w:ind w:left="720"/>
      <w:contextualSpacing/>
    </w:pPr>
  </w:style>
  <w:style w:type="paragraph" w:customStyle="1" w:styleId="ConsNormal">
    <w:name w:val="ConsNormal"/>
    <w:rsid w:val="00E70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4E9C"/>
  </w:style>
  <w:style w:type="paragraph" w:customStyle="1" w:styleId="p2">
    <w:name w:val="p2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24E9C"/>
  </w:style>
  <w:style w:type="paragraph" w:styleId="a4">
    <w:name w:val="Balloon Text"/>
    <w:basedOn w:val="a"/>
    <w:link w:val="a5"/>
    <w:uiPriority w:val="99"/>
    <w:semiHidden/>
    <w:unhideWhenUsed/>
    <w:rsid w:val="00C62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onormal0">
    <w:name w:val="msonormal"/>
    <w:basedOn w:val="a0"/>
    <w:rsid w:val="00447B38"/>
  </w:style>
  <w:style w:type="character" w:customStyle="1" w:styleId="apple-converted-space">
    <w:name w:val="apple-converted-space"/>
    <w:basedOn w:val="a0"/>
    <w:rsid w:val="00447B38"/>
  </w:style>
  <w:style w:type="paragraph" w:styleId="a3">
    <w:name w:val="List Paragraph"/>
    <w:basedOn w:val="a"/>
    <w:uiPriority w:val="34"/>
    <w:qFormat/>
    <w:rsid w:val="001C59FB"/>
    <w:pPr>
      <w:ind w:left="720"/>
      <w:contextualSpacing/>
    </w:pPr>
  </w:style>
  <w:style w:type="paragraph" w:customStyle="1" w:styleId="ConsNormal">
    <w:name w:val="ConsNormal"/>
    <w:rsid w:val="00E70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24E9C"/>
  </w:style>
  <w:style w:type="paragraph" w:customStyle="1" w:styleId="p2">
    <w:name w:val="p2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92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924E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01F19-E072-4C49-A32C-DC5A0F4B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3461</Words>
  <Characters>19729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10</cp:revision>
  <cp:lastPrinted>2017-05-19T09:51:00Z</cp:lastPrinted>
  <dcterms:created xsi:type="dcterms:W3CDTF">2017-05-19T08:03:00Z</dcterms:created>
  <dcterms:modified xsi:type="dcterms:W3CDTF">2017-05-19T09:51:00Z</dcterms:modified>
</cp:coreProperties>
</file>