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2" w:rsidRDefault="004C7652" w:rsidP="004C76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4C7652" w:rsidRDefault="004C7652" w:rsidP="004C7652">
      <w:pPr>
        <w:jc w:val="both"/>
      </w:pPr>
    </w:p>
    <w:p w:rsidR="004C7652" w:rsidRDefault="004C7652" w:rsidP="004C7652">
      <w:pPr>
        <w:jc w:val="both"/>
      </w:pPr>
      <w:r>
        <w:tab/>
        <w:t>Доволенским районным судом 27.04.2022 осужден 25-летний житель с. Довольное А. за совершение заведомо ложного доноса  о совершении преступления.</w:t>
      </w:r>
    </w:p>
    <w:p w:rsidR="00A047DF" w:rsidRDefault="004C7652" w:rsidP="004C7652">
      <w:pPr>
        <w:jc w:val="both"/>
      </w:pPr>
      <w:r>
        <w:tab/>
        <w:t xml:space="preserve">Судом при рассмотрении дела установлено, что 21.02.2022 в течение вечера и ночи А. с друзьями распивал спиртные напитки, после чего в состоянии алкогольного опьянения поехал в с. Утянка Доволенского района, возвращаясь из которого не справился с автомобилем и опрокинул его. С целью избежать административной </w:t>
      </w:r>
      <w:r w:rsidR="00687D93">
        <w:t>ответственности</w:t>
      </w:r>
      <w:r w:rsidR="00A047DF">
        <w:t xml:space="preserve"> за управление автомобилем в состоянии опьянения А. придумал версию об угоне неизвестным ему лицом, принадлежащего ему транспортного средства. При этом в отношении себя выдвинул алиби  о нахождении у друзей и непричастности к произошедшему ДТП. После чего в отделении полиции А., будучи предупрежденным за заведомо ложный донос, сделал заявления о совершении угона его автомобиля неизвестным лицом. </w:t>
      </w:r>
    </w:p>
    <w:p w:rsidR="00A047DF" w:rsidRDefault="00A047DF" w:rsidP="004C7652">
      <w:pPr>
        <w:jc w:val="both"/>
      </w:pPr>
      <w:r>
        <w:tab/>
        <w:t xml:space="preserve">После разбирательства обстоятельств ДТП установлена причастность к нему А. и его ложное заявление о совершении преступления. </w:t>
      </w:r>
    </w:p>
    <w:p w:rsidR="00E673B3" w:rsidRDefault="00A047DF" w:rsidP="004C7652">
      <w:pPr>
        <w:jc w:val="both"/>
      </w:pPr>
      <w:r>
        <w:tab/>
        <w:t>По предложению государственного обвинителя – заместителя прокурора Доволенского района Русина М.Н. – судом А. назначено наказание по ст. 306 ч. 1 УК РФ в виде 200 часов обязательных работ.</w:t>
      </w:r>
    </w:p>
    <w:p w:rsidR="00E673B3" w:rsidRDefault="00E673B3" w:rsidP="004C7652">
      <w:pPr>
        <w:jc w:val="both"/>
      </w:pPr>
      <w:r>
        <w:tab/>
        <w:t>Помимо этого она также привлечен за совершение многочисленных правонарушений в области дорожного движения.</w:t>
      </w:r>
    </w:p>
    <w:p w:rsidR="00E673B3" w:rsidRDefault="00E673B3" w:rsidP="004C7652">
      <w:pPr>
        <w:jc w:val="both"/>
      </w:pPr>
    </w:p>
    <w:p w:rsidR="004C7652" w:rsidRDefault="00E673B3" w:rsidP="004C7652">
      <w:pPr>
        <w:jc w:val="both"/>
      </w:pPr>
      <w:r>
        <w:tab/>
      </w:r>
      <w:r>
        <w:tab/>
      </w:r>
      <w:r>
        <w:tab/>
      </w:r>
      <w:r>
        <w:tab/>
      </w:r>
      <w:r>
        <w:tab/>
        <w:t>Заместитель прокурора М.Н. Русин</w:t>
      </w:r>
      <w:r w:rsidR="00A047DF">
        <w:t xml:space="preserve"> </w:t>
      </w:r>
      <w:r w:rsidR="004C7652">
        <w:t xml:space="preserve"> </w:t>
      </w:r>
    </w:p>
    <w:sectPr w:rsidR="004C7652" w:rsidSect="001C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7652"/>
    <w:rsid w:val="001C7306"/>
    <w:rsid w:val="001F3F78"/>
    <w:rsid w:val="002D1F77"/>
    <w:rsid w:val="004C7652"/>
    <w:rsid w:val="00530703"/>
    <w:rsid w:val="00687D93"/>
    <w:rsid w:val="006B45D5"/>
    <w:rsid w:val="00A047DF"/>
    <w:rsid w:val="00A45959"/>
    <w:rsid w:val="00B77B65"/>
    <w:rsid w:val="00E6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12C19-F477-4426-BFB0-61092500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3</cp:revision>
  <dcterms:created xsi:type="dcterms:W3CDTF">2022-05-05T09:03:00Z</dcterms:created>
  <dcterms:modified xsi:type="dcterms:W3CDTF">2022-05-05T09:09:00Z</dcterms:modified>
</cp:coreProperties>
</file>