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 xml:space="preserve">Случаи признания договора ОСАГО </w:t>
      </w:r>
      <w:proofErr w:type="gramStart"/>
      <w:r w:rsidRPr="00CD49D1">
        <w:rPr>
          <w:rFonts w:ascii="Times New Roman" w:hAnsi="Times New Roman"/>
          <w:sz w:val="28"/>
          <w:szCs w:val="28"/>
        </w:rPr>
        <w:t>недействительным</w:t>
      </w:r>
      <w:proofErr w:type="gramEnd"/>
      <w:r w:rsidRPr="00CD49D1">
        <w:rPr>
          <w:rFonts w:ascii="Times New Roman" w:hAnsi="Times New Roman"/>
          <w:sz w:val="28"/>
          <w:szCs w:val="28"/>
        </w:rPr>
        <w:t>.</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pStyle w:val="ConsPlusNormal"/>
        <w:contextualSpacing/>
        <w:jc w:val="both"/>
        <w:rPr>
          <w:sz w:val="28"/>
          <w:szCs w:val="28"/>
        </w:rPr>
      </w:pPr>
      <w:r w:rsidRPr="00CD49D1">
        <w:rPr>
          <w:sz w:val="28"/>
          <w:szCs w:val="28"/>
        </w:rPr>
        <w:tab/>
      </w:r>
      <w:proofErr w:type="gramStart"/>
      <w:r w:rsidRPr="00CD49D1">
        <w:rPr>
          <w:sz w:val="28"/>
          <w:szCs w:val="28"/>
        </w:rPr>
        <w:t>Договор обязательного страхования гражданской ответственности владельцев транспортных средств (договор ОСАГО) - это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w:t>
      </w:r>
      <w:proofErr w:type="gramEnd"/>
      <w:r w:rsidRPr="00CD49D1">
        <w:rPr>
          <w:sz w:val="28"/>
          <w:szCs w:val="28"/>
        </w:rPr>
        <w:t xml:space="preserve"> средства) в пределах определенной договором суммы (страховой суммы) (п. 1 ст. 1 Закона от 25.04.2002 N 40-ФЗ).</w:t>
      </w:r>
    </w:p>
    <w:p w:rsidR="005F6032" w:rsidRPr="00CD49D1" w:rsidRDefault="005F6032" w:rsidP="00CD49D1">
      <w:pPr>
        <w:pStyle w:val="ConsPlusNormal"/>
        <w:contextualSpacing/>
        <w:jc w:val="both"/>
        <w:rPr>
          <w:sz w:val="28"/>
          <w:szCs w:val="28"/>
        </w:rPr>
      </w:pPr>
      <w:r w:rsidRPr="00CD49D1">
        <w:rPr>
          <w:sz w:val="28"/>
          <w:szCs w:val="28"/>
        </w:rPr>
        <w:tab/>
        <w:t>Для признания договора ОСАГО недействительным должны быть установлены определенные факты (основания). При этом сделка может быть недействительна в силу признания ее таковой судом (</w:t>
      </w:r>
      <w:proofErr w:type="spellStart"/>
      <w:r w:rsidRPr="00CD49D1">
        <w:rPr>
          <w:sz w:val="28"/>
          <w:szCs w:val="28"/>
        </w:rPr>
        <w:t>оспоримая</w:t>
      </w:r>
      <w:proofErr w:type="spellEnd"/>
      <w:r w:rsidRPr="00CD49D1">
        <w:rPr>
          <w:sz w:val="28"/>
          <w:szCs w:val="28"/>
        </w:rPr>
        <w:t xml:space="preserve"> сделка) либо независимо от такого признания (ничтожная сделка) (п. 1 ст. 166, п. 1 ст. 431.1 ГК РФ).</w:t>
      </w:r>
    </w:p>
    <w:p w:rsidR="005F6032" w:rsidRPr="00CD49D1" w:rsidRDefault="005F6032" w:rsidP="00CD49D1">
      <w:pPr>
        <w:pStyle w:val="ConsPlusNormal"/>
        <w:contextualSpacing/>
        <w:jc w:val="both"/>
        <w:outlineLvl w:val="0"/>
        <w:rPr>
          <w:sz w:val="28"/>
          <w:szCs w:val="28"/>
        </w:rPr>
      </w:pPr>
      <w:r w:rsidRPr="00CD49D1">
        <w:rPr>
          <w:b/>
          <w:bCs/>
          <w:sz w:val="28"/>
          <w:szCs w:val="28"/>
        </w:rPr>
        <w:tab/>
        <w:t xml:space="preserve">Основания и последствия признания договора ОСАГО </w:t>
      </w:r>
      <w:proofErr w:type="gramStart"/>
      <w:r w:rsidRPr="00CD49D1">
        <w:rPr>
          <w:b/>
          <w:bCs/>
          <w:sz w:val="28"/>
          <w:szCs w:val="28"/>
        </w:rPr>
        <w:t>недействительным</w:t>
      </w:r>
      <w:proofErr w:type="gramEnd"/>
    </w:p>
    <w:p w:rsidR="005F6032" w:rsidRPr="00CD49D1" w:rsidRDefault="005F6032" w:rsidP="00CD49D1">
      <w:pPr>
        <w:pStyle w:val="ConsPlusNormal"/>
        <w:contextualSpacing/>
        <w:jc w:val="both"/>
        <w:rPr>
          <w:sz w:val="28"/>
          <w:szCs w:val="28"/>
        </w:rPr>
      </w:pPr>
      <w:r w:rsidRPr="00CD49D1">
        <w:rPr>
          <w:sz w:val="28"/>
          <w:szCs w:val="28"/>
        </w:rPr>
        <w:tab/>
        <w:t>Договор ОСАГО может быть признан недействительным по основаниям, применимым для всех сделок, в частности (п. п. 1, 2 ст. 26, ст. ст. 168, 169, 171, 172, 175, 177 - 179 ГК РФ):</w:t>
      </w:r>
    </w:p>
    <w:p w:rsidR="005F6032" w:rsidRPr="00CD49D1" w:rsidRDefault="005F6032" w:rsidP="00CD49D1">
      <w:pPr>
        <w:pStyle w:val="ConsPlusNormal"/>
        <w:numPr>
          <w:ilvl w:val="0"/>
          <w:numId w:val="1"/>
        </w:numPr>
        <w:tabs>
          <w:tab w:val="left" w:pos="540"/>
        </w:tabs>
        <w:ind w:hanging="227"/>
        <w:contextualSpacing/>
        <w:jc w:val="both"/>
        <w:rPr>
          <w:sz w:val="28"/>
          <w:szCs w:val="28"/>
        </w:rPr>
      </w:pPr>
      <w:r w:rsidRPr="00CD49D1">
        <w:rPr>
          <w:sz w:val="28"/>
          <w:szCs w:val="28"/>
        </w:rPr>
        <w:t>если договор нарушает требования закона или иного правового акта;</w:t>
      </w:r>
    </w:p>
    <w:p w:rsidR="005F6032" w:rsidRPr="00CD49D1" w:rsidRDefault="005F6032" w:rsidP="00CD49D1">
      <w:pPr>
        <w:pStyle w:val="ConsPlusNormal"/>
        <w:numPr>
          <w:ilvl w:val="0"/>
          <w:numId w:val="1"/>
        </w:numPr>
        <w:tabs>
          <w:tab w:val="left" w:pos="540"/>
        </w:tabs>
        <w:ind w:hanging="227"/>
        <w:contextualSpacing/>
        <w:jc w:val="both"/>
        <w:rPr>
          <w:sz w:val="28"/>
          <w:szCs w:val="28"/>
        </w:rPr>
      </w:pPr>
      <w:r w:rsidRPr="00CD49D1">
        <w:rPr>
          <w:sz w:val="28"/>
          <w:szCs w:val="28"/>
        </w:rPr>
        <w:t>сделка была совершена с целью, заведомо противоправной основам правопорядка и нравственности. Такая сделка является ничтожной;</w:t>
      </w:r>
    </w:p>
    <w:p w:rsidR="005F6032" w:rsidRPr="00CD49D1" w:rsidRDefault="005F6032" w:rsidP="00CD49D1">
      <w:pPr>
        <w:pStyle w:val="ConsPlusNormal"/>
        <w:numPr>
          <w:ilvl w:val="0"/>
          <w:numId w:val="1"/>
        </w:numPr>
        <w:tabs>
          <w:tab w:val="left" w:pos="540"/>
        </w:tabs>
        <w:ind w:hanging="227"/>
        <w:contextualSpacing/>
        <w:jc w:val="both"/>
        <w:rPr>
          <w:sz w:val="28"/>
          <w:szCs w:val="28"/>
        </w:rPr>
      </w:pPr>
      <w:r w:rsidRPr="00CD49D1">
        <w:rPr>
          <w:sz w:val="28"/>
          <w:szCs w:val="28"/>
        </w:rPr>
        <w:t>договор заключен несовершеннолетним, не достигшим 14 лет (в этом случае сделка ничтожна) либо несовершеннолетним в возрасте от 14 до 18 лет без согласия родителей, усыновителей или попечителя;</w:t>
      </w:r>
    </w:p>
    <w:p w:rsidR="005F6032" w:rsidRPr="00CD49D1" w:rsidRDefault="005F6032" w:rsidP="00CD49D1">
      <w:pPr>
        <w:pStyle w:val="ConsPlusNormal"/>
        <w:numPr>
          <w:ilvl w:val="0"/>
          <w:numId w:val="1"/>
        </w:numPr>
        <w:tabs>
          <w:tab w:val="left" w:pos="540"/>
        </w:tabs>
        <w:ind w:hanging="227"/>
        <w:contextualSpacing/>
        <w:jc w:val="both"/>
        <w:rPr>
          <w:sz w:val="28"/>
          <w:szCs w:val="28"/>
        </w:rPr>
      </w:pPr>
      <w:r w:rsidRPr="00CD49D1">
        <w:rPr>
          <w:sz w:val="28"/>
          <w:szCs w:val="28"/>
        </w:rPr>
        <w:t>договор заключен лицом, признанным недееспособным вследствие психического расстройства. Такая сделка также ничтожна;</w:t>
      </w:r>
    </w:p>
    <w:p w:rsidR="005F6032" w:rsidRPr="00CD49D1" w:rsidRDefault="005F6032" w:rsidP="00CD49D1">
      <w:pPr>
        <w:pStyle w:val="ConsPlusNormal"/>
        <w:numPr>
          <w:ilvl w:val="0"/>
          <w:numId w:val="1"/>
        </w:numPr>
        <w:tabs>
          <w:tab w:val="left" w:pos="540"/>
        </w:tabs>
        <w:ind w:hanging="227"/>
        <w:contextualSpacing/>
        <w:jc w:val="both"/>
        <w:rPr>
          <w:sz w:val="28"/>
          <w:szCs w:val="28"/>
        </w:rPr>
      </w:pPr>
      <w:r w:rsidRPr="00CD49D1">
        <w:rPr>
          <w:sz w:val="28"/>
          <w:szCs w:val="28"/>
        </w:rPr>
        <w:t>договор заключен лицом дееспособным, но находившимся в момент совершения сделки в таком состоянии, когда он не был способен понимать значение своих действий или руководить ими;</w:t>
      </w:r>
    </w:p>
    <w:p w:rsidR="005F6032" w:rsidRPr="00CD49D1" w:rsidRDefault="005F6032" w:rsidP="00CD49D1">
      <w:pPr>
        <w:pStyle w:val="ConsPlusNormal"/>
        <w:numPr>
          <w:ilvl w:val="0"/>
          <w:numId w:val="1"/>
        </w:numPr>
        <w:tabs>
          <w:tab w:val="left" w:pos="540"/>
        </w:tabs>
        <w:ind w:hanging="227"/>
        <w:contextualSpacing/>
        <w:jc w:val="both"/>
        <w:rPr>
          <w:sz w:val="28"/>
          <w:szCs w:val="28"/>
        </w:rPr>
      </w:pPr>
      <w:r w:rsidRPr="00CD49D1">
        <w:rPr>
          <w:sz w:val="28"/>
          <w:szCs w:val="28"/>
        </w:rPr>
        <w:t>договор был заключен под влиянием существенного заблуждения, обмана, угроз, насилия или неблагоприятных обстоятельств.</w:t>
      </w:r>
    </w:p>
    <w:p w:rsidR="005F6032" w:rsidRPr="00CD49D1" w:rsidRDefault="005F6032" w:rsidP="00CD49D1">
      <w:pPr>
        <w:pStyle w:val="ConsPlusNormal"/>
        <w:contextualSpacing/>
        <w:jc w:val="both"/>
        <w:rPr>
          <w:sz w:val="28"/>
          <w:szCs w:val="28"/>
        </w:rPr>
      </w:pPr>
      <w:r w:rsidRPr="00CD49D1">
        <w:rPr>
          <w:sz w:val="28"/>
          <w:szCs w:val="28"/>
        </w:rPr>
        <w:tab/>
        <w:t>На ОСАГО распространяется обязательное требование к форме договора страхования: договор ОСАГО должен быть заключен в письменной форме. Это может быть сделано путем составления одного документа (в том числе электронного), обмена электронными документами или иными данными либо путем вручения страховщиком страхователю страхового полиса (свидетельства, сертификата, квитанции), подписанного страховщиком. Несоблюдение письменной формы договора ОСАГО влечет его недействительность (п. 1 ст. 160, п. п. 1, 2 ст. 940 ГК РФ; п. п. 1, 7, 7.2 ст. 15 Закона N 40-ФЗ).</w:t>
      </w:r>
    </w:p>
    <w:p w:rsidR="005F6032" w:rsidRPr="00CD49D1" w:rsidRDefault="005F6032" w:rsidP="00CD49D1">
      <w:pPr>
        <w:pStyle w:val="ConsPlusNormal"/>
        <w:contextualSpacing/>
        <w:jc w:val="both"/>
        <w:rPr>
          <w:sz w:val="28"/>
          <w:szCs w:val="28"/>
        </w:rPr>
      </w:pPr>
      <w:r w:rsidRPr="00CD49D1">
        <w:rPr>
          <w:sz w:val="28"/>
          <w:szCs w:val="28"/>
        </w:rPr>
        <w:tab/>
      </w:r>
      <w:proofErr w:type="gramStart"/>
      <w:r w:rsidRPr="00CD49D1">
        <w:rPr>
          <w:sz w:val="28"/>
          <w:szCs w:val="28"/>
        </w:rPr>
        <w:t xml:space="preserve">Страховщик может обратиться в суд с требованием о признании </w:t>
      </w:r>
      <w:r w:rsidRPr="00CD49D1">
        <w:rPr>
          <w:sz w:val="28"/>
          <w:szCs w:val="28"/>
        </w:rPr>
        <w:lastRenderedPageBreak/>
        <w:t>договора ОСАГО недействительным, если страхователь сообщил ему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и не отпали (п. 3 ст. 944 ГК РФ).</w:t>
      </w:r>
      <w:proofErr w:type="gramEnd"/>
    </w:p>
    <w:p w:rsidR="005F6032" w:rsidRPr="00CD49D1" w:rsidRDefault="005F6032" w:rsidP="00CD49D1">
      <w:pPr>
        <w:pStyle w:val="ConsPlusNormal"/>
        <w:contextualSpacing/>
        <w:jc w:val="both"/>
        <w:rPr>
          <w:sz w:val="28"/>
          <w:szCs w:val="28"/>
        </w:rPr>
      </w:pPr>
      <w:r w:rsidRPr="00CD49D1">
        <w:rPr>
          <w:sz w:val="28"/>
          <w:szCs w:val="28"/>
        </w:rPr>
        <w:tab/>
        <w:t>Например, договор ОСАГО может быть признан судом недействительным по требованию страховщика, если страхователь не сообщил ему о том, что транспортное средство используется в качестве такси (Определение Второго кассационного суда общей юрисдикции от 20.04.2021 N 88-9086/2021 по делу N 2-1324/2020).</w:t>
      </w:r>
    </w:p>
    <w:p w:rsidR="005F6032" w:rsidRPr="00CD49D1" w:rsidRDefault="005F6032" w:rsidP="00CD49D1">
      <w:pPr>
        <w:pStyle w:val="ConsPlusNormal"/>
        <w:contextualSpacing/>
        <w:jc w:val="both"/>
        <w:rPr>
          <w:sz w:val="28"/>
          <w:szCs w:val="28"/>
        </w:rPr>
      </w:pPr>
      <w:r w:rsidRPr="00CD49D1">
        <w:rPr>
          <w:sz w:val="28"/>
          <w:szCs w:val="28"/>
        </w:rPr>
        <w:tab/>
        <w:t>Необходимо отметить, что договор ОСАГО может быть признан недействительным как полностью, так и в части. При этом недействительность части договора не влечет недействительности прочих его частей, если можно предположить, что договор был бы совершен без включения недействительной части. То есть в таком случае другие положения договора ОСАГО продолжают применяться (ст. 180 ГК РФ).</w:t>
      </w:r>
    </w:p>
    <w:p w:rsidR="005F6032" w:rsidRPr="00CD49D1" w:rsidRDefault="005F6032" w:rsidP="00CD49D1">
      <w:pPr>
        <w:pStyle w:val="ConsPlusNormal"/>
        <w:contextualSpacing/>
        <w:jc w:val="both"/>
        <w:rPr>
          <w:sz w:val="28"/>
          <w:szCs w:val="28"/>
        </w:rPr>
      </w:pPr>
      <w:r w:rsidRPr="00CD49D1">
        <w:rPr>
          <w:sz w:val="28"/>
          <w:szCs w:val="28"/>
        </w:rPr>
        <w:tab/>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При недействительности сделки каждая из сторон обязана возвратить другой все полученное по сделке (п. п. 1, 2 ст. 167 ГК РФ).</w:t>
      </w:r>
    </w:p>
    <w:p w:rsidR="005F6032" w:rsidRPr="00CD49D1" w:rsidRDefault="005F6032" w:rsidP="00CD49D1">
      <w:pPr>
        <w:pStyle w:val="ConsPlusNormal"/>
        <w:contextualSpacing/>
        <w:jc w:val="both"/>
        <w:outlineLvl w:val="0"/>
        <w:rPr>
          <w:sz w:val="28"/>
          <w:szCs w:val="28"/>
        </w:rPr>
      </w:pPr>
      <w:r w:rsidRPr="00CD49D1">
        <w:rPr>
          <w:b/>
          <w:bCs/>
          <w:sz w:val="28"/>
          <w:szCs w:val="28"/>
        </w:rPr>
        <w:tab/>
        <w:t xml:space="preserve">Порядок признания договора ОСАГО </w:t>
      </w:r>
      <w:proofErr w:type="gramStart"/>
      <w:r w:rsidRPr="00CD49D1">
        <w:rPr>
          <w:b/>
          <w:bCs/>
          <w:sz w:val="28"/>
          <w:szCs w:val="28"/>
        </w:rPr>
        <w:t>недействительным</w:t>
      </w:r>
      <w:proofErr w:type="gramEnd"/>
    </w:p>
    <w:p w:rsidR="005F6032" w:rsidRPr="00CD49D1" w:rsidRDefault="005F6032" w:rsidP="00CD49D1">
      <w:pPr>
        <w:pStyle w:val="ConsPlusNormal"/>
        <w:contextualSpacing/>
        <w:jc w:val="both"/>
        <w:rPr>
          <w:sz w:val="28"/>
          <w:szCs w:val="28"/>
        </w:rPr>
      </w:pPr>
      <w:r w:rsidRPr="00CD49D1">
        <w:rPr>
          <w:sz w:val="28"/>
          <w:szCs w:val="28"/>
        </w:rPr>
        <w:tab/>
        <w:t xml:space="preserve">Для признания договора ОСАГО </w:t>
      </w:r>
      <w:proofErr w:type="gramStart"/>
      <w:r w:rsidRPr="00CD49D1">
        <w:rPr>
          <w:sz w:val="28"/>
          <w:szCs w:val="28"/>
        </w:rPr>
        <w:t>недействительным</w:t>
      </w:r>
      <w:proofErr w:type="gramEnd"/>
      <w:r w:rsidRPr="00CD49D1">
        <w:rPr>
          <w:sz w:val="28"/>
          <w:szCs w:val="28"/>
        </w:rPr>
        <w:t xml:space="preserve"> необходимо обращаться в районный суд в порядке искового производства. Как правило, в иске </w:t>
      </w:r>
      <w:proofErr w:type="gramStart"/>
      <w:r w:rsidRPr="00CD49D1">
        <w:rPr>
          <w:sz w:val="28"/>
          <w:szCs w:val="28"/>
        </w:rPr>
        <w:t>заявляется</w:t>
      </w:r>
      <w:proofErr w:type="gramEnd"/>
      <w:r w:rsidRPr="00CD49D1">
        <w:rPr>
          <w:sz w:val="28"/>
          <w:szCs w:val="28"/>
        </w:rPr>
        <w:t xml:space="preserve"> требование о признании договора недействительным и применении последствий недействительности сделки (</w:t>
      </w:r>
      <w:proofErr w:type="spellStart"/>
      <w:r w:rsidRPr="00CD49D1">
        <w:rPr>
          <w:sz w:val="28"/>
          <w:szCs w:val="28"/>
        </w:rPr>
        <w:t>оспоримой</w:t>
      </w:r>
      <w:proofErr w:type="spellEnd"/>
      <w:r w:rsidRPr="00CD49D1">
        <w:rPr>
          <w:sz w:val="28"/>
          <w:szCs w:val="28"/>
        </w:rPr>
        <w:t xml:space="preserve"> либо ничтожной) (ст. 12 ГК РФ; ст. ст. 24, 131 ГПК РФ).</w:t>
      </w:r>
    </w:p>
    <w:p w:rsidR="005F6032" w:rsidRPr="00CD49D1" w:rsidRDefault="005F6032" w:rsidP="00CD49D1">
      <w:pPr>
        <w:pStyle w:val="ConsPlusNormal"/>
        <w:contextualSpacing/>
        <w:jc w:val="both"/>
        <w:rPr>
          <w:sz w:val="28"/>
          <w:szCs w:val="28"/>
        </w:rPr>
      </w:pPr>
      <w:r w:rsidRPr="00CD49D1">
        <w:rPr>
          <w:sz w:val="28"/>
          <w:szCs w:val="28"/>
        </w:rPr>
        <w:tab/>
        <w:t>Исковое заявление можно подать в суд на бумажном носителе или, при наличии в суде технической возможности, в электронном виде в установленном порядке (ч. 1.1 ст. 3, ч. 1 ст. 131 ГПК РФ; ч. 2 ст. 7 Закона от 30.12.2021 N 440-ФЗ).</w:t>
      </w:r>
    </w:p>
    <w:p w:rsidR="005F6032" w:rsidRPr="00CD49D1" w:rsidRDefault="005F6032" w:rsidP="00CD49D1">
      <w:pPr>
        <w:pStyle w:val="ConsPlusNormal"/>
        <w:contextualSpacing/>
        <w:jc w:val="both"/>
        <w:rPr>
          <w:sz w:val="28"/>
          <w:szCs w:val="28"/>
        </w:rPr>
      </w:pPr>
      <w:r w:rsidRPr="00CD49D1">
        <w:rPr>
          <w:sz w:val="28"/>
          <w:szCs w:val="28"/>
        </w:rPr>
        <w:tab/>
        <w:t xml:space="preserve">Требование о признании договора недействительным по </w:t>
      </w:r>
      <w:proofErr w:type="spellStart"/>
      <w:r w:rsidRPr="00CD49D1">
        <w:rPr>
          <w:sz w:val="28"/>
          <w:szCs w:val="28"/>
        </w:rPr>
        <w:t>оспоримости</w:t>
      </w:r>
      <w:proofErr w:type="spellEnd"/>
      <w:r w:rsidRPr="00CD49D1">
        <w:rPr>
          <w:sz w:val="28"/>
          <w:szCs w:val="28"/>
        </w:rPr>
        <w:t xml:space="preserve"> может быть предъявлено стороной сделки или иным лицом, указанным в законе (п. 2 ст. 166 ГК РФ).</w:t>
      </w:r>
    </w:p>
    <w:p w:rsidR="005F6032" w:rsidRPr="00CD49D1" w:rsidRDefault="005F6032" w:rsidP="00CD49D1">
      <w:pPr>
        <w:pStyle w:val="ConsPlusNormal"/>
        <w:contextualSpacing/>
        <w:jc w:val="both"/>
        <w:rPr>
          <w:sz w:val="28"/>
          <w:szCs w:val="28"/>
        </w:rPr>
      </w:pPr>
      <w:r w:rsidRPr="00CD49D1">
        <w:rPr>
          <w:sz w:val="28"/>
          <w:szCs w:val="28"/>
        </w:rPr>
        <w:tab/>
      </w:r>
      <w:proofErr w:type="gramStart"/>
      <w:r w:rsidRPr="00CD49D1">
        <w:rPr>
          <w:sz w:val="28"/>
          <w:szCs w:val="28"/>
        </w:rPr>
        <w:t>Требование о применении последствий недействительности ничтожной сделки может заявить сторона сделки либо иное лицо, указанное в законе (например, родители несовершеннолетнего в возрасте от 14 до 18 лет, заключившего договор ОСАГО без их согласия), а также если законодательством не предусмотрен иной способ защиты прав этого лица (п. 3 ст. 166, п. 1 ст. 175 ГК РФ;</w:t>
      </w:r>
      <w:proofErr w:type="gramEnd"/>
      <w:r w:rsidRPr="00CD49D1">
        <w:rPr>
          <w:sz w:val="28"/>
          <w:szCs w:val="28"/>
        </w:rPr>
        <w:t xml:space="preserve"> п. 78 Постановления Пленума Верховного Суда РФ от 23.06.2015 N 25).</w:t>
      </w:r>
    </w:p>
    <w:p w:rsidR="005F6032" w:rsidRPr="00CD49D1" w:rsidRDefault="005F6032" w:rsidP="00CD49D1">
      <w:pPr>
        <w:pStyle w:val="ConsPlusNormal"/>
        <w:contextualSpacing/>
        <w:jc w:val="both"/>
        <w:rPr>
          <w:sz w:val="28"/>
          <w:szCs w:val="28"/>
        </w:rPr>
      </w:pPr>
      <w:r w:rsidRPr="00CD49D1">
        <w:rPr>
          <w:sz w:val="28"/>
          <w:szCs w:val="28"/>
        </w:rPr>
        <w:tab/>
      </w:r>
      <w:proofErr w:type="gramStart"/>
      <w:r w:rsidRPr="00CD49D1">
        <w:rPr>
          <w:sz w:val="28"/>
          <w:szCs w:val="28"/>
        </w:rPr>
        <w:t xml:space="preserve">Заявление о недействительности сделки (договора), сделанное в любой форме (требование, предъявленное в суд, возражение ответчика против иска и т.п.), не имеет правового значения, если ссылающееся на </w:t>
      </w:r>
      <w:r w:rsidRPr="00CD49D1">
        <w:rPr>
          <w:sz w:val="28"/>
          <w:szCs w:val="28"/>
        </w:rPr>
        <w:lastRenderedPageBreak/>
        <w:t>недействительность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(п. 5 ст. 166 ГК РФ;</w:t>
      </w:r>
      <w:proofErr w:type="gramEnd"/>
      <w:r w:rsidRPr="00CD49D1">
        <w:rPr>
          <w:sz w:val="28"/>
          <w:szCs w:val="28"/>
        </w:rPr>
        <w:t xml:space="preserve"> п. 70 Постановления Пленума Верховного Суда РФ N 25).</w:t>
      </w:r>
    </w:p>
    <w:p w:rsidR="005F6032" w:rsidRPr="00CD49D1" w:rsidRDefault="005F6032" w:rsidP="00CD49D1">
      <w:pPr>
        <w:pStyle w:val="ConsPlusNormal"/>
        <w:contextualSpacing/>
        <w:jc w:val="both"/>
        <w:rPr>
          <w:sz w:val="28"/>
          <w:szCs w:val="28"/>
        </w:rPr>
      </w:pPr>
      <w:r w:rsidRPr="00CD49D1">
        <w:rPr>
          <w:sz w:val="28"/>
          <w:szCs w:val="28"/>
        </w:rPr>
        <w:tab/>
        <w:t>По общему правилу иск предъявляется в районный суд по адресу ответчика - страховщика. Если иск вытекает из деятельности филиала или представительства страховой организации, его можно подать также по адресу филиала или представительства страховщика. В рамках защиты прав потребителя иск также можно предъявить по месту жительства или месту пребывания истца либо по месту заключения или по месту исполнения договора ОСАГО (ст. 28, ч. 2, 7 ст. 29 ГПК РФ; п. п. 1, 2, 119 Постановления Пленума Верховного Суда РФ от 08.11.2022 N 31).</w:t>
      </w:r>
    </w:p>
    <w:p w:rsidR="005F6032" w:rsidRPr="00CD49D1" w:rsidRDefault="005F6032" w:rsidP="00CD49D1">
      <w:pPr>
        <w:pStyle w:val="ConsPlusNormal"/>
        <w:contextualSpacing/>
        <w:jc w:val="both"/>
        <w:rPr>
          <w:sz w:val="28"/>
          <w:szCs w:val="28"/>
        </w:rPr>
      </w:pPr>
      <w:r w:rsidRPr="00CD49D1">
        <w:rPr>
          <w:sz w:val="28"/>
          <w:szCs w:val="28"/>
        </w:rPr>
        <w:tab/>
        <w:t>При обращении в суд следует учитывать срок исковой давности (ст. 195 ГК РФ).</w:t>
      </w:r>
    </w:p>
    <w:p w:rsidR="005F6032" w:rsidRPr="00CD49D1" w:rsidRDefault="005F6032" w:rsidP="00CD49D1">
      <w:pPr>
        <w:pStyle w:val="ConsPlusNormal"/>
        <w:contextualSpacing/>
        <w:jc w:val="both"/>
        <w:rPr>
          <w:sz w:val="28"/>
          <w:szCs w:val="28"/>
        </w:rPr>
      </w:pPr>
      <w:r w:rsidRPr="00CD49D1">
        <w:rPr>
          <w:sz w:val="28"/>
          <w:szCs w:val="28"/>
        </w:rPr>
        <w:tab/>
        <w:t xml:space="preserve">Если заявляется требование о признании договора </w:t>
      </w:r>
      <w:proofErr w:type="gramStart"/>
      <w:r w:rsidRPr="00CD49D1">
        <w:rPr>
          <w:sz w:val="28"/>
          <w:szCs w:val="28"/>
        </w:rPr>
        <w:t>недействительным</w:t>
      </w:r>
      <w:proofErr w:type="gramEnd"/>
      <w:r w:rsidRPr="00CD49D1">
        <w:rPr>
          <w:sz w:val="28"/>
          <w:szCs w:val="28"/>
        </w:rPr>
        <w:t xml:space="preserve"> и применении последствий недействительности ничтожной сделки, срок исковой давности составляет три года. Он исчисляется со дня, когда началось исполнение ничтожной сделки. Но если иск предъявлен лицом, которое не является стороной сделки, то срок течет со дня, когда это лицо узнало или должно было узнать о начале ее исполнения, </w:t>
      </w:r>
      <w:proofErr w:type="gramStart"/>
      <w:r w:rsidRPr="00CD49D1">
        <w:rPr>
          <w:sz w:val="28"/>
          <w:szCs w:val="28"/>
        </w:rPr>
        <w:t>но</w:t>
      </w:r>
      <w:proofErr w:type="gramEnd"/>
      <w:r w:rsidRPr="00CD49D1">
        <w:rPr>
          <w:sz w:val="28"/>
          <w:szCs w:val="28"/>
        </w:rPr>
        <w:t xml:space="preserve"> во всяком случае не может превышать 10 лет со дня начала исполнения сделки и начинает течь не ранее 01.09.2013. Если сделка не исполнялась, то срок исковой давности течь не будет (п. 3 ст. 166, п. 1 ст. 181 ГК РФ; ч. 9 ст. 3 Закона от 07.05.2013 N 100-ФЗ; п. 101 Постановления Пленума Верховного Суда РФ N 25).</w:t>
      </w:r>
    </w:p>
    <w:p w:rsidR="005F6032" w:rsidRPr="00CD49D1" w:rsidRDefault="005F6032" w:rsidP="00CD49D1">
      <w:pPr>
        <w:pStyle w:val="ConsPlusNormal"/>
        <w:contextualSpacing/>
        <w:jc w:val="both"/>
        <w:rPr>
          <w:sz w:val="28"/>
          <w:szCs w:val="28"/>
        </w:rPr>
      </w:pPr>
      <w:r w:rsidRPr="00CD49D1">
        <w:rPr>
          <w:sz w:val="28"/>
          <w:szCs w:val="28"/>
        </w:rPr>
        <w:tab/>
      </w:r>
      <w:proofErr w:type="gramStart"/>
      <w:r w:rsidRPr="00CD49D1">
        <w:rPr>
          <w:sz w:val="28"/>
          <w:szCs w:val="28"/>
        </w:rPr>
        <w:t xml:space="preserve">Если же обращение в суд для признания договора недействительным и применения последствий недействительности связано с  </w:t>
      </w:r>
      <w:proofErr w:type="spellStart"/>
      <w:r w:rsidRPr="00CD49D1">
        <w:rPr>
          <w:sz w:val="28"/>
          <w:szCs w:val="28"/>
        </w:rPr>
        <w:t>оспоримой</w:t>
      </w:r>
      <w:proofErr w:type="spellEnd"/>
      <w:r w:rsidRPr="00CD49D1">
        <w:rPr>
          <w:sz w:val="28"/>
          <w:szCs w:val="28"/>
        </w:rPr>
        <w:t xml:space="preserve"> сделкой, то срок исковой давности составляет год со дня прекращения насилия или угрозы, под влиянием которых была совершена сделка, либо со дня, когда  тало известно или должно было стать известным об иных обстоятельствах, являющихся основанием для признания сделки недействительной (п. 1 ст. 179, п</w:t>
      </w:r>
      <w:proofErr w:type="gramEnd"/>
      <w:r w:rsidRPr="00CD49D1">
        <w:rPr>
          <w:sz w:val="28"/>
          <w:szCs w:val="28"/>
        </w:rPr>
        <w:t xml:space="preserve">. </w:t>
      </w:r>
      <w:proofErr w:type="gramStart"/>
      <w:r w:rsidRPr="00CD49D1">
        <w:rPr>
          <w:sz w:val="28"/>
          <w:szCs w:val="28"/>
        </w:rPr>
        <w:t>2 ст. 181 ГК РФ).</w:t>
      </w:r>
      <w:proofErr w:type="gramEnd"/>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Исковое заявление принимается судом к рассмотрению независимо от истечения срока исковой давности. Однако</w:t>
      </w:r>
      <w:proofErr w:type="gramStart"/>
      <w:r w:rsidRPr="00CD49D1">
        <w:rPr>
          <w:rFonts w:ascii="Times New Roman" w:hAnsi="Times New Roman"/>
          <w:sz w:val="28"/>
          <w:szCs w:val="28"/>
        </w:rPr>
        <w:t>,</w:t>
      </w:r>
      <w:proofErr w:type="gramEnd"/>
      <w:r w:rsidRPr="00CD49D1">
        <w:rPr>
          <w:rFonts w:ascii="Times New Roman" w:hAnsi="Times New Roman"/>
          <w:sz w:val="28"/>
          <w:szCs w:val="28"/>
        </w:rPr>
        <w:t xml:space="preserve"> если до вынесения судом решения сторона в споре заявит об истечении срока исковой давности, в удовлетворении иска судом будет отказано</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t>Помощник прокурора Тимошенко Т.Е.</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Default="005F6032"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Pr="00CD49D1" w:rsidRDefault="0030745D"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Основания для остановки транспортного средства инспектором ГИБДД</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Сотрудник Госавтоинспекции (ГИБДД) в пределах своих полномочий имеет право, в частности (п. п. 20, 37 ч. 1, ч. 2 ст. 13 Закона от 07.02.2011 N 3-ФЗ; п. п. 6, 29, 31 Административного регламента, утв. Приказом МВД России от 23.08.2017 N 664):</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w:t>
      </w:r>
      <w:r w:rsidRPr="00CD49D1">
        <w:rPr>
          <w:rFonts w:ascii="Times New Roman" w:hAnsi="Times New Roman"/>
          <w:sz w:val="28"/>
          <w:szCs w:val="28"/>
        </w:rPr>
        <w:tab/>
        <w:t>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проверять документы на право пользования и управления транспортным средством;</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t>проверять документы на транспортные средства и перевозимые грузы;</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w:t>
      </w:r>
      <w:r w:rsidRPr="00CD49D1">
        <w:rPr>
          <w:rFonts w:ascii="Times New Roman" w:hAnsi="Times New Roman"/>
          <w:sz w:val="28"/>
          <w:szCs w:val="28"/>
        </w:rPr>
        <w:tab/>
        <w:t>проверять наличие страхового полиса ОСАГО владельца транспортного средства;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5)</w:t>
      </w:r>
      <w:r w:rsidRPr="00CD49D1">
        <w:rPr>
          <w:rFonts w:ascii="Times New Roman" w:hAnsi="Times New Roman"/>
          <w:sz w:val="28"/>
          <w:szCs w:val="28"/>
        </w:rPr>
        <w:tab/>
        <w:t>осматривать с участием водителей или граждан, сопровождающих грузы, транспортные средства и грузы при подозрении, что они используются в противоправных целях, с составлением соответствующего акта;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6)</w:t>
      </w:r>
      <w:r w:rsidRPr="00CD49D1">
        <w:rPr>
          <w:rFonts w:ascii="Times New Roman" w:hAnsi="Times New Roman"/>
          <w:sz w:val="28"/>
          <w:szCs w:val="28"/>
        </w:rPr>
        <w:tab/>
        <w:t>задерживать транспортные средства, находящиеся в розыске;</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7)</w:t>
      </w:r>
      <w:r w:rsidRPr="00CD49D1">
        <w:rPr>
          <w:rFonts w:ascii="Times New Roman" w:hAnsi="Times New Roman"/>
          <w:sz w:val="28"/>
          <w:szCs w:val="28"/>
        </w:rPr>
        <w:tab/>
        <w:t>задерживать транспортные средства и отстранять водителей от управления транспортными средствами в установленных случаях;</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8)</w:t>
      </w:r>
      <w:r w:rsidRPr="00CD49D1">
        <w:rPr>
          <w:rFonts w:ascii="Times New Roman" w:hAnsi="Times New Roman"/>
          <w:sz w:val="28"/>
          <w:szCs w:val="28"/>
        </w:rPr>
        <w:tab/>
        <w:t>временно ограничивать или запрещать дорожное движение;</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9)</w:t>
      </w:r>
      <w:r w:rsidRPr="00CD49D1">
        <w:rPr>
          <w:rFonts w:ascii="Times New Roman" w:hAnsi="Times New Roman"/>
          <w:sz w:val="28"/>
          <w:szCs w:val="28"/>
        </w:rPr>
        <w:tab/>
        <w:t>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а также проводить освидетельствование указанных граждан на состояние опьянения в установленном порядке;</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10)</w:t>
      </w:r>
      <w:r w:rsidRPr="00CD49D1">
        <w:rPr>
          <w:rFonts w:ascii="Times New Roman" w:hAnsi="Times New Roman"/>
          <w:sz w:val="28"/>
          <w:szCs w:val="28"/>
        </w:rPr>
        <w:tab/>
        <w:t>в исключительных случаях, не терпящих отлагательства, использовать остановленные транспортные средства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 в срочной медицинской помощи, для отбуксировки с места ДТП поврежденных транспортных средств, для проезда к месту совершения преступления, административного правонарушения, к месту происшествия, отстраняя при необходимости водителей от управления этими</w:t>
      </w:r>
      <w:proofErr w:type="gramEnd"/>
      <w:r w:rsidRPr="00CD49D1">
        <w:rPr>
          <w:rFonts w:ascii="Times New Roman" w:hAnsi="Times New Roman"/>
          <w:sz w:val="28"/>
          <w:szCs w:val="28"/>
        </w:rPr>
        <w:t xml:space="preserve"> транспортными средствами, с возмещением в установленном законом порядке по требованию владельцев транспортных средств понесенных ими расходов либо причиненного им материального ущерба.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 xml:space="preserve">Остановив автомобиль, сотрудник полиции должен подойти к водителю, представиться, назвав свою должность, звание и фамилию, предъявить по требованию гражданина служебное удостоверение, после чего сообщить причину и цель остановки, возникающие в связи с этим права и обязанности водителя, а также изложить требование о передаче необходимых </w:t>
      </w:r>
      <w:r w:rsidRPr="00CD49D1">
        <w:rPr>
          <w:rFonts w:ascii="Times New Roman" w:hAnsi="Times New Roman"/>
          <w:sz w:val="28"/>
          <w:szCs w:val="28"/>
        </w:rPr>
        <w:lastRenderedPageBreak/>
        <w:t>для проверки или оформления правонарушения документов (п. 4 ст. 5 Закона N 3-ФЗ;</w:t>
      </w:r>
      <w:proofErr w:type="gramEnd"/>
      <w:r w:rsidRPr="00CD49D1">
        <w:rPr>
          <w:rFonts w:ascii="Times New Roman" w:hAnsi="Times New Roman"/>
          <w:sz w:val="28"/>
          <w:szCs w:val="28"/>
        </w:rPr>
        <w:t xml:space="preserve"> п. п. 45, 89 Административного регламента).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Водитель вправе вести съемку общения с сотрудником Госавтоинспекции, если это не запрещено законодательством и не создает помех инспектору в работе, о чем тот должен проинформировать водителя. В иных случаях инспектор не вправе препятствовать осуществлению съемки (Информация МВД России от 20.10.2017).</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Основания для остановки автомобиля сотрудником ГИБДД</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Основаниями для остановки транспортного средства сотрудником ГИБДД являются (п. 84 Административного регламента):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w:t>
      </w:r>
      <w:r w:rsidRPr="00CD49D1">
        <w:rPr>
          <w:rFonts w:ascii="Times New Roman" w:hAnsi="Times New Roman"/>
          <w:sz w:val="28"/>
          <w:szCs w:val="28"/>
        </w:rPr>
        <w:tab/>
        <w:t>установленные визуально или зафиксированные с использованием технических сре</w:t>
      </w:r>
      <w:proofErr w:type="gramStart"/>
      <w:r w:rsidRPr="00CD49D1">
        <w:rPr>
          <w:rFonts w:ascii="Times New Roman" w:hAnsi="Times New Roman"/>
          <w:sz w:val="28"/>
          <w:szCs w:val="28"/>
        </w:rPr>
        <w:t>дств пр</w:t>
      </w:r>
      <w:proofErr w:type="gramEnd"/>
      <w:r w:rsidRPr="00CD49D1">
        <w:rPr>
          <w:rFonts w:ascii="Times New Roman" w:hAnsi="Times New Roman"/>
          <w:sz w:val="28"/>
          <w:szCs w:val="28"/>
        </w:rPr>
        <w:t>изнаки нарушений требований в области обеспечения безопасности дорожного движения;</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наличие данных (ориентировок, информации дежурного, других нарядов, участников дорожного движения, визуально зафиксированных обстоятельств), свидетельствующих о причастности водителя, пассажиров к совершению ДТП, преступления или административного правонарушения;</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t>наличие данных (ориентировок, сведений оперативно-справочных и розыскных учетов, информации дежурного, других нарядов, участников дорожного движения) об использовании транспортного средства в противоправных целях или наличие оснований полагать, что оно находится в розыске;</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w:t>
      </w:r>
      <w:r w:rsidRPr="00CD49D1">
        <w:rPr>
          <w:rFonts w:ascii="Times New Roman" w:hAnsi="Times New Roman"/>
          <w:sz w:val="28"/>
          <w:szCs w:val="28"/>
        </w:rPr>
        <w:tab/>
        <w:t>необходимость опроса водителя или пассажиров об обстоятельствах совершения ДТП, административного правонарушения, преступления, очевидцами которого они являлись или являются;</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5)</w:t>
      </w:r>
      <w:r w:rsidRPr="00CD49D1">
        <w:rPr>
          <w:rFonts w:ascii="Times New Roman" w:hAnsi="Times New Roman"/>
          <w:sz w:val="28"/>
          <w:szCs w:val="28"/>
        </w:rPr>
        <w:tab/>
        <w:t>необходимость привлечения участника дорожного движения в качестве понятого;</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6)</w:t>
      </w:r>
      <w:r w:rsidRPr="00CD49D1">
        <w:rPr>
          <w:rFonts w:ascii="Times New Roman" w:hAnsi="Times New Roman"/>
          <w:sz w:val="28"/>
          <w:szCs w:val="28"/>
        </w:rPr>
        <w:tab/>
        <w:t>необходимость использования транспортного средства;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7)</w:t>
      </w:r>
      <w:r w:rsidRPr="00CD49D1">
        <w:rPr>
          <w:rFonts w:ascii="Times New Roman" w:hAnsi="Times New Roman"/>
          <w:sz w:val="28"/>
          <w:szCs w:val="28"/>
        </w:rPr>
        <w:tab/>
        <w:t>необходимость временного ограничения или запрещения движения транспортных средств;</w:t>
      </w:r>
      <w:r w:rsidRPr="00CD49D1">
        <w:rPr>
          <w:rFonts w:ascii="Times New Roman" w:hAnsi="Times New Roman"/>
          <w:sz w:val="28"/>
          <w:szCs w:val="28"/>
        </w:rPr>
        <w:tab/>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8)</w:t>
      </w:r>
      <w:r w:rsidRPr="00CD49D1">
        <w:rPr>
          <w:rFonts w:ascii="Times New Roman" w:hAnsi="Times New Roman"/>
          <w:sz w:val="28"/>
          <w:szCs w:val="28"/>
        </w:rPr>
        <w:tab/>
        <w:t>необходимость обеспечения безопасного и беспрепятственного проезда автомобилей специального назначения, а также оказание содействия в беспрепятственном проезде к месту происшествия автомобилей скорой медицинской помощи, оперативных и иных аварийно-спасательных служб, задействованных в ликвидации чрезвычайных происшествий;</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9)</w:t>
      </w:r>
      <w:r w:rsidRPr="00CD49D1">
        <w:rPr>
          <w:rFonts w:ascii="Times New Roman" w:hAnsi="Times New Roman"/>
          <w:sz w:val="28"/>
          <w:szCs w:val="28"/>
        </w:rPr>
        <w:tab/>
        <w:t>необходимость привлечения водителя и (или) пассажиров для оказания помощи другим участникам дорожного движения или сотрудникам полиции;</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10)</w:t>
      </w:r>
      <w:r w:rsidRPr="00CD49D1">
        <w:rPr>
          <w:rFonts w:ascii="Times New Roman" w:hAnsi="Times New Roman"/>
          <w:sz w:val="28"/>
          <w:szCs w:val="28"/>
        </w:rPr>
        <w:tab/>
        <w:t>проведение на основании распорядительных актов руководителей территориальных органов внутренних дел, руководителей подразделений Госавтоинспекции мероприятий по предупреждению ДТП и снижению тяжести их последствий в целях охраны жизни, здоровья и имущества граждан, защиты их прав и законных интересов, а также интересов общества и государства;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11)</w:t>
      </w:r>
      <w:r w:rsidRPr="00CD49D1">
        <w:rPr>
          <w:rFonts w:ascii="Times New Roman" w:hAnsi="Times New Roman"/>
          <w:sz w:val="28"/>
          <w:szCs w:val="28"/>
        </w:rPr>
        <w:tab/>
        <w:t>угроза безопасности дорожного движения, создаваемая неисправностью или неправильной установкой технических средств организации дорожного движения, нарушением правил производства ремонтных работ на дороге, стихийным бедствием, производственной (техногенной) аварией, пожаром и другими чрезвычайными обстоятельствами, утечкой опасных веществ;</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12)</w:t>
      </w:r>
      <w:r w:rsidRPr="00CD49D1">
        <w:rPr>
          <w:rFonts w:ascii="Times New Roman" w:hAnsi="Times New Roman"/>
          <w:sz w:val="28"/>
          <w:szCs w:val="28"/>
        </w:rPr>
        <w:tab/>
        <w:t>проверка документов на право пользования и управления транспортным средством, документов на транспортное средство и перевозимый груз, а также документов, удостоверяющих личность водителя и пассажиров,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также если имеются</w:t>
      </w:r>
      <w:proofErr w:type="gramEnd"/>
      <w:r w:rsidRPr="00CD49D1">
        <w:rPr>
          <w:rFonts w:ascii="Times New Roman" w:hAnsi="Times New Roman"/>
          <w:sz w:val="28"/>
          <w:szCs w:val="28"/>
        </w:rPr>
        <w:t xml:space="preserve"> основания для их задержания.</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Не допускается остановка сотрудником ГИ</w:t>
      </w:r>
      <w:proofErr w:type="gramStart"/>
      <w:r w:rsidRPr="00CD49D1">
        <w:rPr>
          <w:rFonts w:ascii="Times New Roman" w:hAnsi="Times New Roman"/>
          <w:sz w:val="28"/>
          <w:szCs w:val="28"/>
        </w:rPr>
        <w:t>БДД тр</w:t>
      </w:r>
      <w:proofErr w:type="gramEnd"/>
      <w:r w:rsidRPr="00CD49D1">
        <w:rPr>
          <w:rFonts w:ascii="Times New Roman" w:hAnsi="Times New Roman"/>
          <w:sz w:val="28"/>
          <w:szCs w:val="28"/>
        </w:rPr>
        <w:t>анспортных средств на участках дорог, где их остановка запрещена правилами дорожного движения, за исключением отдельных случаев, например, когда такая остановка связана с необходимостью пресечения преступления (п. 88 Административного регламента).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Способы принудительной остановки автомобиля сотрудниками ГИБДД</w:t>
      </w:r>
    </w:p>
    <w:p w:rsidR="005F6032" w:rsidRPr="00CD49D1" w:rsidRDefault="005F6032" w:rsidP="00CD49D1">
      <w:pPr>
        <w:spacing w:after="0" w:line="240" w:lineRule="auto"/>
        <w:contextualSpacing/>
        <w:jc w:val="both"/>
        <w:rPr>
          <w:rFonts w:ascii="Times New Roman" w:hAnsi="Times New Roman"/>
          <w:sz w:val="28"/>
          <w:szCs w:val="28"/>
        </w:rPr>
      </w:pPr>
      <w:proofErr w:type="gramStart"/>
      <w:r w:rsidRPr="00CD49D1">
        <w:rPr>
          <w:rFonts w:ascii="Times New Roman" w:hAnsi="Times New Roman"/>
          <w:sz w:val="28"/>
          <w:szCs w:val="28"/>
        </w:rPr>
        <w:t>В экстренных случаях сотрудники ГИБДД вправе останавливать автомобили с применением специальных средств принудительной остановки, посредством временного ограничения или запрещения движения на отдельных участках дорог с использованием сигналов регулировщика, технических средств регулирования и организации дорожного движения (при условии обеспечения безопасности иных участников движения), посредством размещения на проезжей части патрульного автомобиля (патрульных автомобилей) с включенными специальными световыми сигналами, посредством размещения на проезжей</w:t>
      </w:r>
      <w:proofErr w:type="gramEnd"/>
      <w:r w:rsidRPr="00CD49D1">
        <w:rPr>
          <w:rFonts w:ascii="Times New Roman" w:hAnsi="Times New Roman"/>
          <w:sz w:val="28"/>
          <w:szCs w:val="28"/>
        </w:rPr>
        <w:t xml:space="preserve"> части грузовых автомобилей. В указанных случаях должна быть обеспечена безопасность иных участников дорожного движения и транспортных средств (п. 97 Административного регламента).</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t>Помощник прокурора Тимошенко Т.Е.</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 xml:space="preserve">Заключение органа опеки и попечительства </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Заключение органа опеки и попечительства необходимо, в частности, в целях усыновления (удочерения) ребенка, при рассмотрении в суде споров, связанных с воспитанием детей, а также в иных случаях.</w:t>
      </w:r>
      <w:r w:rsidRPr="00CD49D1">
        <w:rPr>
          <w:rFonts w:ascii="Times New Roman" w:hAnsi="Times New Roman"/>
          <w:sz w:val="28"/>
          <w:szCs w:val="28"/>
        </w:rPr>
        <w:tab/>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Орган опеки и попечительства - это орган исполнительной власти субъекта РФ или орган местного самоуправления (в случае наделения соответствующими полномочиями), основными задачами которого являются (п. 1 ст. 34 ГК РФ; ст. 121 СК РФ; ст. ст. 6, 7 Закона от 24.04.2008 N 48-ФЗ):</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w:t>
      </w:r>
      <w:r w:rsidRPr="00CD49D1">
        <w:rPr>
          <w:rFonts w:ascii="Times New Roman" w:hAnsi="Times New Roman"/>
          <w:sz w:val="28"/>
          <w:szCs w:val="28"/>
        </w:rPr>
        <w:tab/>
        <w:t>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r>
      <w:proofErr w:type="gramStart"/>
      <w:r w:rsidRPr="00CD49D1">
        <w:rPr>
          <w:rFonts w:ascii="Times New Roman" w:hAnsi="Times New Roman"/>
          <w:sz w:val="28"/>
          <w:szCs w:val="28"/>
        </w:rPr>
        <w:t>контроль за</w:t>
      </w:r>
      <w:proofErr w:type="gramEnd"/>
      <w:r w:rsidRPr="00CD49D1">
        <w:rPr>
          <w:rFonts w:ascii="Times New Roman" w:hAnsi="Times New Roman"/>
          <w:sz w:val="28"/>
          <w:szCs w:val="28"/>
        </w:rPr>
        <w:t xml:space="preserve">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Законодательством РФ предусмотрен ряд случаев, когда необходимо получить заключение органов опеки и попечительства. Рассмотрим некоторые из них.</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 Усыновление (удочерение) ребенка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Для того чтобы гражданину усыновить (удочерить) ребенка, ему потребуется в том числе получить заключение о возможности гражданина быть усыновителем.</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Для этого гражданину необходимо обратиться в орган опеки и попечительства по своему месту жительства с заявлением и необходимыми документами (п. п. 6, 6(1) Правил, утв. Постановлением Правительства РФ от 29.03.2000 N 275).</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Орган опеки и попечительства в течение двух рабочих дней со дня подачи гражданином заявления и необходимых документов запрашивает в уполномоченных органах подтверждение отдельных сведений, указанных в заявлении. В течение трех рабочих дней со дня получения указанного подтверждения органом опеки и попечительства проводится обследование условий жизни гражданина, по результатам которого оформляется соответствующий акт (п. п. 6(1), 9 Правил N 275).</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Решение (в форме заключения) о возможности быть усыновителем либо о невозможности быть усыновителем принимается органом опеки и попечительства в течение 10 рабочих дней со дня получения им от уполномоченных органов указанного подтверждения. Заключение является основанием для постановки гражданина на учет в качестве лица, желающего усыновить ребенка (п. 9 Правил N 275).</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Граждане, желающие усыновить (удочерить) ребенка, также могут быть поставлены на учет в качестве кандидатов в усыновители, если они имеют заключение о возможности быть опекуном (попечителем) ребенка, на основании заявления гражданина и указанного заключения (п. 9(1) Правил N 275).</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После того как гражданин выберет ребенка для усыновления (удочерения), ему потребуется обратиться в суд с заявлением об усыновлении (удочерении) данного ребенка (ч. 1 ст. 269 ГПК РФ; п. 14 Правил N 275).</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Для принятия судом решения по заявлению гражданина необходимо заключение органа опеки и попечительства об обоснованности усыновления (удочерения)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 (ч. 1 ст. 272 ГПК РФ; п. 2 ст. 125 СК РФ; п. 18 Правил N 275;</w:t>
      </w:r>
      <w:proofErr w:type="gramEnd"/>
      <w:r w:rsidRPr="00CD49D1">
        <w:rPr>
          <w:rFonts w:ascii="Times New Roman" w:hAnsi="Times New Roman"/>
          <w:sz w:val="28"/>
          <w:szCs w:val="28"/>
        </w:rPr>
        <w:t xml:space="preserve"> п. 5 Постановления Пленума Верховного Суда РФ от 20.04.2006 N 8).</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К </w:t>
      </w:r>
      <w:proofErr w:type="gramStart"/>
      <w:r w:rsidRPr="00CD49D1">
        <w:rPr>
          <w:rFonts w:ascii="Times New Roman" w:hAnsi="Times New Roman"/>
          <w:sz w:val="28"/>
          <w:szCs w:val="28"/>
        </w:rPr>
        <w:t>заключению</w:t>
      </w:r>
      <w:proofErr w:type="gramEnd"/>
      <w:r w:rsidRPr="00CD49D1">
        <w:rPr>
          <w:rFonts w:ascii="Times New Roman" w:hAnsi="Times New Roman"/>
          <w:sz w:val="28"/>
          <w:szCs w:val="28"/>
        </w:rPr>
        <w:t xml:space="preserve"> в том числе должен быть приложен акт обследования условий жизни усыновителей (усыновителя), составленный органом опеки и попечительства по месту жительства или месту нахождения ребенка либо по месту жительства усыновителей (усыновителя) (п. 1 ч. 2 ст. 272 ГПК РФ; п. 2 ст. 78 СК РФ).</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 Постановка на учет в качестве гражданина, выразившего желание стать опекуном или попечителем ребенка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Для постановки на учет в качестве гражданина, выразившего желание стать опекуном или попечителем ребенка, потребуется, в частности, получить заключение органа опеки и попечительства (п. п. 8, 9 Правил, утв. Постановлением Правительства РФ от 18.05.2009 N 423).</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Для этого гражданину необходимо подать заявление и необходимые документы (п. 4 Правил N 423).</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Орган опеки и попечительства в течение двух рабочих дней со дня подачи вами заявления и необходимых документов запросит в уполномоченных органах подтверждение отдельных сведений, указанных в заявлении (п. 5 Правил N 423).</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 течение трех рабочих дней со дня получения такого подтверждения орган опеки и попечительства проводит обследование условий вашей жизни. От вас потребуют также представления оригиналов документов (если вы не представляли их ранее). В течение трех рабочих дней со дня проведения обследования оформляется соответствующий акт.</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Решение о вашей возможности быть опекуном или попечителем либо о невозможности быть опекуном или попечителем принимается органом опеки и попечительства в течение 10 рабочих дней со дня получения им вышеуказанного подтверждения от уполномоченных органов, оформляется в форме заключения. Заключение является основанием для постановки вас на </w:t>
      </w:r>
      <w:r w:rsidRPr="00CD49D1">
        <w:rPr>
          <w:rFonts w:ascii="Times New Roman" w:hAnsi="Times New Roman"/>
          <w:sz w:val="28"/>
          <w:szCs w:val="28"/>
        </w:rPr>
        <w:lastRenderedPageBreak/>
        <w:t>учет в качестве гражданина, выразившего желание стать опекуном или попечителем (п. п. 8, 9 Правил N 423).</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 Рассмотрение в суде споров, связанных с воспитанием детей</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При рассмотрении судами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 (п. 1 ст. 78 СК РФ; ст. 47 ГПК РФ; п. 3 Постановления Пленума Верховного Суда РФ от 27.05.1998 N 10).</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К спорам, связанным с воспитанием детей, относятся споры о месте жительства ребенка при раздельном проживании родителей; об осуществлении родительских прав родителем, проживающим отдельно от ребенка; об устранении препятствий к общению с ребенком его близких родственников; о лишении родительских прав; о восстановлении в родительских правах; об ограничении родительских прав и др. (п. 1 Постановления Пленума Верховного Суда РФ N 10).</w:t>
      </w:r>
      <w:proofErr w:type="gramEnd"/>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 (п. 2 ст. 78 СК РФ; п. 3 Постановления Пленума Верховного Суда РФ N 10).</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(ч. 6.1 ст. 152 ГПК РФ).</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 Временная передача ребенка (детей) в семью</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 xml:space="preserve">Организации для детей-сирот и детей, оставшихся без попечения родителей, вправе осуществлять временную передачу детей в семьи граждан, постоянно проживающих на территории РФ (на период каникул, выходных или нерабочих праздничных дней и в иных случаях) (п. 3 ст. 155.2 СК РФ; </w:t>
      </w:r>
      <w:proofErr w:type="spellStart"/>
      <w:r w:rsidRPr="00CD49D1">
        <w:rPr>
          <w:rFonts w:ascii="Times New Roman" w:hAnsi="Times New Roman"/>
          <w:sz w:val="28"/>
          <w:szCs w:val="28"/>
        </w:rPr>
        <w:t>пп</w:t>
      </w:r>
      <w:proofErr w:type="spellEnd"/>
      <w:r w:rsidRPr="00CD49D1">
        <w:rPr>
          <w:rFonts w:ascii="Times New Roman" w:hAnsi="Times New Roman"/>
          <w:sz w:val="28"/>
          <w:szCs w:val="28"/>
        </w:rPr>
        <w:t>. "</w:t>
      </w:r>
      <w:proofErr w:type="spellStart"/>
      <w:r w:rsidRPr="00CD49D1">
        <w:rPr>
          <w:rFonts w:ascii="Times New Roman" w:hAnsi="Times New Roman"/>
          <w:sz w:val="28"/>
          <w:szCs w:val="28"/>
        </w:rPr>
        <w:t>щ</w:t>
      </w:r>
      <w:proofErr w:type="spellEnd"/>
      <w:r w:rsidRPr="00CD49D1">
        <w:rPr>
          <w:rFonts w:ascii="Times New Roman" w:hAnsi="Times New Roman"/>
          <w:sz w:val="28"/>
          <w:szCs w:val="28"/>
        </w:rPr>
        <w:t>" п. 51 Положения, утв. Постановлением Правительства РФ от 24.05.2014 N 481;</w:t>
      </w:r>
      <w:proofErr w:type="gramEnd"/>
      <w:r w:rsidRPr="00CD49D1">
        <w:rPr>
          <w:rFonts w:ascii="Times New Roman" w:hAnsi="Times New Roman"/>
          <w:sz w:val="28"/>
          <w:szCs w:val="28"/>
        </w:rPr>
        <w:t xml:space="preserve"> п. 2 Правил, утв. Постановлением Правительства РФ от 19.05.2009 N 432).</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По общему правилу срок временного пребывания ребенка (детей) в семье гражданина не может превышать трех месяцев. При наличии документально подтвержденных исключительных обстоятель</w:t>
      </w:r>
      <w:proofErr w:type="gramStart"/>
      <w:r w:rsidRPr="00CD49D1">
        <w:rPr>
          <w:rFonts w:ascii="Times New Roman" w:hAnsi="Times New Roman"/>
          <w:sz w:val="28"/>
          <w:szCs w:val="28"/>
        </w:rPr>
        <w:t>ств ср</w:t>
      </w:r>
      <w:proofErr w:type="gramEnd"/>
      <w:r w:rsidRPr="00CD49D1">
        <w:rPr>
          <w:rFonts w:ascii="Times New Roman" w:hAnsi="Times New Roman"/>
          <w:sz w:val="28"/>
          <w:szCs w:val="28"/>
        </w:rPr>
        <w:t>ок может быть увеличен. Непрерывный срок временного пребывания ребенка (детей) в семье гражданина не может превышать шести месяцев (п. 4 Правил N 432).</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Для временной передачи ребенка (детей) в семью гражданина ему необходимо получить заключение органа опеки и попечительства.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Для этого гражданину потребуется подать в орган опеки и попечительства по месту своего жительства или пребывания заявление и необходимые документы (п. п. 10, 11 Правил N 432).</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Орган опеки и попечительства в течение двух рабочих дней со дня подачи заявления и необходимых документов запрашивает у уполномоченных органов, в частности, сведения, подтверждающие отсутствие у гражданина определенных обстоятельств, препятствующих временной передаче ребенка в семью (</w:t>
      </w:r>
      <w:proofErr w:type="spellStart"/>
      <w:r w:rsidRPr="00CD49D1">
        <w:rPr>
          <w:rFonts w:ascii="Times New Roman" w:hAnsi="Times New Roman"/>
          <w:sz w:val="28"/>
          <w:szCs w:val="28"/>
        </w:rPr>
        <w:t>абз</w:t>
      </w:r>
      <w:proofErr w:type="spellEnd"/>
      <w:r w:rsidRPr="00CD49D1">
        <w:rPr>
          <w:rFonts w:ascii="Times New Roman" w:hAnsi="Times New Roman"/>
          <w:sz w:val="28"/>
          <w:szCs w:val="28"/>
        </w:rPr>
        <w:t xml:space="preserve">. 3, 4 п. 1 ст. 146 СК РФ; </w:t>
      </w:r>
      <w:proofErr w:type="spellStart"/>
      <w:r w:rsidRPr="00CD49D1">
        <w:rPr>
          <w:rFonts w:ascii="Times New Roman" w:hAnsi="Times New Roman"/>
          <w:sz w:val="28"/>
          <w:szCs w:val="28"/>
        </w:rPr>
        <w:t>пп</w:t>
      </w:r>
      <w:proofErr w:type="spellEnd"/>
      <w:r w:rsidRPr="00CD49D1">
        <w:rPr>
          <w:rFonts w:ascii="Times New Roman" w:hAnsi="Times New Roman"/>
          <w:sz w:val="28"/>
          <w:szCs w:val="28"/>
        </w:rPr>
        <w:t>. "</w:t>
      </w:r>
      <w:proofErr w:type="spellStart"/>
      <w:r w:rsidRPr="00CD49D1">
        <w:rPr>
          <w:rFonts w:ascii="Times New Roman" w:hAnsi="Times New Roman"/>
          <w:sz w:val="28"/>
          <w:szCs w:val="28"/>
        </w:rPr>
        <w:t>д</w:t>
      </w:r>
      <w:proofErr w:type="spellEnd"/>
      <w:r w:rsidRPr="00CD49D1">
        <w:rPr>
          <w:rFonts w:ascii="Times New Roman" w:hAnsi="Times New Roman"/>
          <w:sz w:val="28"/>
          <w:szCs w:val="28"/>
        </w:rPr>
        <w:t xml:space="preserve">" п. 9, </w:t>
      </w:r>
      <w:proofErr w:type="spellStart"/>
      <w:r w:rsidRPr="00CD49D1">
        <w:rPr>
          <w:rFonts w:ascii="Times New Roman" w:hAnsi="Times New Roman"/>
          <w:sz w:val="28"/>
          <w:szCs w:val="28"/>
        </w:rPr>
        <w:t>абз</w:t>
      </w:r>
      <w:proofErr w:type="spellEnd"/>
      <w:r w:rsidRPr="00CD49D1">
        <w:rPr>
          <w:rFonts w:ascii="Times New Roman" w:hAnsi="Times New Roman"/>
          <w:sz w:val="28"/>
          <w:szCs w:val="28"/>
        </w:rPr>
        <w:t>. 4 п. 11 Правил N 432).</w:t>
      </w:r>
      <w:proofErr w:type="gramEnd"/>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Обстоятельства, препятствующие временной передаче ребенка в семью</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Временная передача ребенка в семью не может быть осуществлена, в частности (</w:t>
      </w:r>
      <w:proofErr w:type="spellStart"/>
      <w:r w:rsidRPr="00CD49D1">
        <w:rPr>
          <w:rFonts w:ascii="Times New Roman" w:hAnsi="Times New Roman"/>
          <w:sz w:val="28"/>
          <w:szCs w:val="28"/>
        </w:rPr>
        <w:t>абз</w:t>
      </w:r>
      <w:proofErr w:type="spellEnd"/>
      <w:r w:rsidRPr="00CD49D1">
        <w:rPr>
          <w:rFonts w:ascii="Times New Roman" w:hAnsi="Times New Roman"/>
          <w:sz w:val="28"/>
          <w:szCs w:val="28"/>
        </w:rPr>
        <w:t xml:space="preserve">. 3, 4 п. 1 ст. 146 СК РФ; </w:t>
      </w:r>
      <w:proofErr w:type="spellStart"/>
      <w:r w:rsidRPr="00CD49D1">
        <w:rPr>
          <w:rFonts w:ascii="Times New Roman" w:hAnsi="Times New Roman"/>
          <w:sz w:val="28"/>
          <w:szCs w:val="28"/>
        </w:rPr>
        <w:t>пп</w:t>
      </w:r>
      <w:proofErr w:type="spellEnd"/>
      <w:r w:rsidRPr="00CD49D1">
        <w:rPr>
          <w:rFonts w:ascii="Times New Roman" w:hAnsi="Times New Roman"/>
          <w:sz w:val="28"/>
          <w:szCs w:val="28"/>
        </w:rPr>
        <w:t>. "</w:t>
      </w:r>
      <w:proofErr w:type="spellStart"/>
      <w:r w:rsidRPr="00CD49D1">
        <w:rPr>
          <w:rFonts w:ascii="Times New Roman" w:hAnsi="Times New Roman"/>
          <w:sz w:val="28"/>
          <w:szCs w:val="28"/>
        </w:rPr>
        <w:t>д</w:t>
      </w:r>
      <w:proofErr w:type="spellEnd"/>
      <w:r w:rsidRPr="00CD49D1">
        <w:rPr>
          <w:rFonts w:ascii="Times New Roman" w:hAnsi="Times New Roman"/>
          <w:sz w:val="28"/>
          <w:szCs w:val="28"/>
        </w:rPr>
        <w:t>" п. 9 Правил N 432):</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w:t>
      </w:r>
      <w:r w:rsidRPr="00CD49D1">
        <w:rPr>
          <w:rFonts w:ascii="Times New Roman" w:hAnsi="Times New Roman"/>
          <w:sz w:val="28"/>
          <w:szCs w:val="28"/>
        </w:rPr>
        <w:tab/>
        <w:t>лицам, имеющим или имевшим судимость, подвергающимся или подвергавшимся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CD49D1">
        <w:rPr>
          <w:rFonts w:ascii="Times New Roman" w:hAnsi="Times New Roman"/>
          <w:sz w:val="28"/>
          <w:szCs w:val="28"/>
        </w:rPr>
        <w:t xml:space="preserve"> против общественной безопасности, мира и безопасности человечества;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лицам, имеющим неснятую или непогашенную судимость за тяжкие или особо тяжкие преступления.</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По общему правилу в течение 10 рабочих дней со дня подтверждения запрошенных сведений орган опеки и попечительства, в частности (п. п. 9, 12 Правил N 432):</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проводит проверку представленных гражданином документов и устанавливает отсутствие обстоятельств, препятствующих временному принятию ребенка в семью;</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соответствующий акт;</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оформляет заключение о возможности временной передачи ребенка (детей) в семью гражданина или письменный отказ в его выдаче с указанием причин отказа.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Если жилое помещение по месту жительства гражданина не является благоустроенным применительно к условиям соответствующего населенного </w:t>
      </w:r>
      <w:proofErr w:type="gramStart"/>
      <w:r w:rsidRPr="00CD49D1">
        <w:rPr>
          <w:rFonts w:ascii="Times New Roman" w:hAnsi="Times New Roman"/>
          <w:sz w:val="28"/>
          <w:szCs w:val="28"/>
        </w:rPr>
        <w:t>пункта</w:t>
      </w:r>
      <w:proofErr w:type="gramEnd"/>
      <w:r w:rsidRPr="00CD49D1">
        <w:rPr>
          <w:rFonts w:ascii="Times New Roman" w:hAnsi="Times New Roman"/>
          <w:sz w:val="28"/>
          <w:szCs w:val="28"/>
        </w:rPr>
        <w:t xml:space="preserve"> либо пребывание ребенка в указанном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данном жилом помещении (п. 14 Правил N 432).</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5. Рассмотрение в деле о банкротстве гражданина заявления об оспаривании сделки должника-гражданина, затрагивающей права ребенка или недееспособного лица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При рассмотрении в деле о банкротстве гражданина заявления об оспаривании сделки должника-гражданина, затрагивающей права несовершеннолетнего лица или права лица, признанного судом недееспособным, привлекается орган опеки и попечительства.</w:t>
      </w: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Орган опеки и попечительства обязан дать заключение об оценке последствий признания сделки недействительной, в том числе о возможном ухудшении положения прав несовершеннолетнего лица или прав лица, признанного судом недееспособным (п. 5 ст. 213.32 Закона от 26.10.2002 N 127-ФЗ).</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t>Помощник прокурора Тимошенко Т.Е.</w:t>
      </w: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5F6032" w:rsidRPr="00CD49D1" w:rsidRDefault="005F6032"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Случаи отказа в выдаче листка нетрудоспособности</w:t>
      </w:r>
    </w:p>
    <w:p w:rsidR="003C0C24" w:rsidRPr="00CD49D1" w:rsidRDefault="003C0C24"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Назначение и выплата застрахованным лицам (в частности, работающим по трудовым договорам) пособий по временной нетрудоспособности, а также пособий по беременности и родам осуществляются на основании листка нетрудоспособности (далее также - </w:t>
      </w:r>
      <w:proofErr w:type="gramStart"/>
      <w:r w:rsidRPr="00CD49D1">
        <w:rPr>
          <w:rFonts w:ascii="Times New Roman" w:hAnsi="Times New Roman"/>
          <w:sz w:val="28"/>
          <w:szCs w:val="28"/>
        </w:rPr>
        <w:t>больничный</w:t>
      </w:r>
      <w:proofErr w:type="gramEnd"/>
      <w:r w:rsidRPr="00CD49D1">
        <w:rPr>
          <w:rFonts w:ascii="Times New Roman" w:hAnsi="Times New Roman"/>
          <w:sz w:val="28"/>
          <w:szCs w:val="28"/>
        </w:rPr>
        <w:t>). Чаще всего он формируется в виде электронного документа или в отдельных случаях оформляется на бумажном носителе (далее - оформляется, выдается) медицинским работником медицинской организации, как правило, лечащим врачом (в отдельных случаях - фельдшером либо зубным врачом) после осмотра гражданина (ст. 2, ч. 6 ст. 13 Закона от 29.12.2006 N 255-ФЗ; ч. 2, 3.1, 3.2 ст. 59, п. 3.1 ст. 78 Закона от 21.11.2011 N 323-ФЗ; п. п. 1, 3, 9 Порядка, утв. Приказом Минздрава России от 23.11.2021 N 1089н).</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В определенных случаях в оформлении </w:t>
      </w:r>
      <w:proofErr w:type="gramStart"/>
      <w:r w:rsidRPr="00CD49D1">
        <w:rPr>
          <w:rFonts w:ascii="Times New Roman" w:hAnsi="Times New Roman"/>
          <w:sz w:val="28"/>
          <w:szCs w:val="28"/>
        </w:rPr>
        <w:t>больничного</w:t>
      </w:r>
      <w:proofErr w:type="gramEnd"/>
      <w:r w:rsidRPr="00CD49D1">
        <w:rPr>
          <w:rFonts w:ascii="Times New Roman" w:hAnsi="Times New Roman"/>
          <w:sz w:val="28"/>
          <w:szCs w:val="28"/>
        </w:rPr>
        <w:t xml:space="preserve"> может быть отказано.</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Общие основания для отказа в оформлении больничного</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 выдаче больничного отказывают следующим гражданам (п. п. 29, 30, 33 Порядка):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w:t>
      </w:r>
      <w:r w:rsidRPr="00CD49D1">
        <w:rPr>
          <w:rFonts w:ascii="Times New Roman" w:hAnsi="Times New Roman"/>
          <w:sz w:val="28"/>
          <w:szCs w:val="28"/>
        </w:rPr>
        <w:tab/>
        <w:t xml:space="preserve">находящимся в отпуске без сохранения зарплаты, или в отпуске по беременности и родам, или в отпуске по уходу за ребенком до трех лет. В случае продолжающейся болезни </w:t>
      </w:r>
      <w:proofErr w:type="gramStart"/>
      <w:r w:rsidRPr="00CD49D1">
        <w:rPr>
          <w:rFonts w:ascii="Times New Roman" w:hAnsi="Times New Roman"/>
          <w:sz w:val="28"/>
          <w:szCs w:val="28"/>
        </w:rPr>
        <w:t>больничный</w:t>
      </w:r>
      <w:proofErr w:type="gramEnd"/>
      <w:r w:rsidRPr="00CD49D1">
        <w:rPr>
          <w:rFonts w:ascii="Times New Roman" w:hAnsi="Times New Roman"/>
          <w:sz w:val="28"/>
          <w:szCs w:val="28"/>
        </w:rPr>
        <w:t xml:space="preserve"> может быть выдан таким лицам только со дня окончания указанных отпусков. Гражданину, который находится в отпуске по уходу за ребенком до трех лет, листок нетрудоспособности также выдается, если он работает на условиях неполного рабочего времени или на дому;</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r>
      <w:proofErr w:type="gramStart"/>
      <w:r w:rsidRPr="00CD49D1">
        <w:rPr>
          <w:rFonts w:ascii="Times New Roman" w:hAnsi="Times New Roman"/>
          <w:sz w:val="28"/>
          <w:szCs w:val="28"/>
        </w:rPr>
        <w:t>обратившимся</w:t>
      </w:r>
      <w:proofErr w:type="gramEnd"/>
      <w:r w:rsidRPr="00CD49D1">
        <w:rPr>
          <w:rFonts w:ascii="Times New Roman" w:hAnsi="Times New Roman"/>
          <w:sz w:val="28"/>
          <w:szCs w:val="28"/>
        </w:rPr>
        <w:t xml:space="preserve"> за медицинской помощью в медицинскую организацию, если у них не выявлено признаков временной нетрудоспособности;</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r>
      <w:proofErr w:type="gramStart"/>
      <w:r w:rsidRPr="00CD49D1">
        <w:rPr>
          <w:rFonts w:ascii="Times New Roman" w:hAnsi="Times New Roman"/>
          <w:sz w:val="28"/>
          <w:szCs w:val="28"/>
        </w:rPr>
        <w:t>проходящим</w:t>
      </w:r>
      <w:proofErr w:type="gramEnd"/>
      <w:r w:rsidRPr="00CD49D1">
        <w:rPr>
          <w:rFonts w:ascii="Times New Roman" w:hAnsi="Times New Roman"/>
          <w:sz w:val="28"/>
          <w:szCs w:val="28"/>
        </w:rPr>
        <w:t xml:space="preserve"> медицинское освидетельствование, медицинское обследование или лечение по направлению военных комиссариатов;</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w:t>
      </w:r>
      <w:r w:rsidRPr="00CD49D1">
        <w:rPr>
          <w:rFonts w:ascii="Times New Roman" w:hAnsi="Times New Roman"/>
          <w:sz w:val="28"/>
          <w:szCs w:val="28"/>
        </w:rPr>
        <w:tab/>
        <w:t>находящимся под стражей или административным арестом;</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5)</w:t>
      </w:r>
      <w:r w:rsidRPr="00CD49D1">
        <w:rPr>
          <w:rFonts w:ascii="Times New Roman" w:hAnsi="Times New Roman"/>
          <w:sz w:val="28"/>
          <w:szCs w:val="28"/>
        </w:rPr>
        <w:tab/>
        <w:t xml:space="preserve">проходящим медицинские осмотры, диспансеризацию и диспансерное наблюдение, в том числе в центрах </w:t>
      </w:r>
      <w:proofErr w:type="spellStart"/>
      <w:r w:rsidRPr="00CD49D1">
        <w:rPr>
          <w:rFonts w:ascii="Times New Roman" w:hAnsi="Times New Roman"/>
          <w:sz w:val="28"/>
          <w:szCs w:val="28"/>
        </w:rPr>
        <w:t>профпатологии</w:t>
      </w:r>
      <w:proofErr w:type="spellEnd"/>
      <w:r w:rsidRPr="00CD49D1">
        <w:rPr>
          <w:rFonts w:ascii="Times New Roman" w:hAnsi="Times New Roman"/>
          <w:sz w:val="28"/>
          <w:szCs w:val="28"/>
        </w:rPr>
        <w:t xml:space="preserve"> субъекта РФ;</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6)</w:t>
      </w:r>
      <w:r w:rsidRPr="00CD49D1">
        <w:rPr>
          <w:rFonts w:ascii="Times New Roman" w:hAnsi="Times New Roman"/>
          <w:sz w:val="28"/>
          <w:szCs w:val="28"/>
        </w:rPr>
        <w:tab/>
        <w:t>с хроническими заболеваниями вне обострения (ухудшения), проходящим обследование, принимающим различные процедуры, манипуляции и медицинские вмешательства в амбулаторных условиях;</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7)</w:t>
      </w:r>
      <w:r w:rsidRPr="00CD49D1">
        <w:rPr>
          <w:rFonts w:ascii="Times New Roman" w:hAnsi="Times New Roman"/>
          <w:sz w:val="28"/>
          <w:szCs w:val="28"/>
        </w:rPr>
        <w:tab/>
      </w:r>
      <w:proofErr w:type="gramStart"/>
      <w:r w:rsidRPr="00CD49D1">
        <w:rPr>
          <w:rFonts w:ascii="Times New Roman" w:hAnsi="Times New Roman"/>
          <w:sz w:val="28"/>
          <w:szCs w:val="28"/>
        </w:rPr>
        <w:t>обучающимся</w:t>
      </w:r>
      <w:proofErr w:type="gramEnd"/>
      <w:r w:rsidRPr="00CD49D1">
        <w:rPr>
          <w:rFonts w:ascii="Times New Roman" w:hAnsi="Times New Roman"/>
          <w:sz w:val="28"/>
          <w:szCs w:val="28"/>
        </w:rPr>
        <w:t xml:space="preserve"> в профессиональных образовательных организациях, образовательных организациях высшего образования или дополнительного профессионального образования и научных организациях (для освобождения от учебы выдается справка).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В случаях, указанных в п. п. 2 - 7, по просьбе гражданина выдается выписка из медицинской карты пациента, получающего медицинскую помощь в амбулаторных условиях, или из истории болезни стационарного </w:t>
      </w:r>
      <w:r w:rsidRPr="00CD49D1">
        <w:rPr>
          <w:rFonts w:ascii="Times New Roman" w:hAnsi="Times New Roman"/>
          <w:sz w:val="28"/>
          <w:szCs w:val="28"/>
        </w:rPr>
        <w:lastRenderedPageBreak/>
        <w:t>больного либо иной медицинской документации, подтверждающей факт получения гражданином медицинской помощи (п. 33 Порядка).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Больничный выдается гражданам, в отношении которых приняты меры по изоляции или по временному отстранению от работы, - на весь период изоляции или отстранения от работы соответственно (п. 52 Порядка).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Основания для отказа в оформлении больничного по уходу за больным членом семьи</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По общему правилу одному из членов семьи, иному родственнику, опекуну или попечителю, фактически осуществляющему уход за больным членом семьи, выдается листок нетрудоспособности (п. 43 Порядка).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Однако в </w:t>
      </w:r>
      <w:proofErr w:type="gramStart"/>
      <w:r w:rsidRPr="00CD49D1">
        <w:rPr>
          <w:rFonts w:ascii="Times New Roman" w:hAnsi="Times New Roman"/>
          <w:sz w:val="28"/>
          <w:szCs w:val="28"/>
        </w:rPr>
        <w:t>больничном</w:t>
      </w:r>
      <w:proofErr w:type="gramEnd"/>
      <w:r w:rsidRPr="00CD49D1">
        <w:rPr>
          <w:rFonts w:ascii="Times New Roman" w:hAnsi="Times New Roman"/>
          <w:sz w:val="28"/>
          <w:szCs w:val="28"/>
        </w:rPr>
        <w:t xml:space="preserve"> по уходу отказывают в следующих случаях (п. 49 Порядка):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w:t>
      </w:r>
      <w:r w:rsidRPr="00CD49D1">
        <w:rPr>
          <w:rFonts w:ascii="Times New Roman" w:hAnsi="Times New Roman"/>
          <w:sz w:val="28"/>
          <w:szCs w:val="28"/>
        </w:rPr>
        <w:tab/>
        <w:t>в период ежегодного оплачиваемого отпуска и отпуска без сохранения зарплаты;</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в период отпуска по беременности и родам;</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t>в период отпуска по уходу за ребенком до достижения им трех лет, за исключением случаев выполнения работы в указанный период на условиях неполного рабочего времени или на дому;</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w:t>
      </w:r>
      <w:r w:rsidRPr="00CD49D1">
        <w:rPr>
          <w:rFonts w:ascii="Times New Roman" w:hAnsi="Times New Roman"/>
          <w:sz w:val="28"/>
          <w:szCs w:val="28"/>
        </w:rPr>
        <w:tab/>
        <w:t>по уходу за хроническими больными в период ремиссии;</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5)</w:t>
      </w:r>
      <w:r w:rsidRPr="00CD49D1">
        <w:rPr>
          <w:rFonts w:ascii="Times New Roman" w:hAnsi="Times New Roman"/>
          <w:sz w:val="28"/>
          <w:szCs w:val="28"/>
        </w:rPr>
        <w:tab/>
        <w:t>по уходу за больным членом семьи старше 15 лет при лечении в стационарных условиях (условиях дневного стационара).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В отдельных случаях больничный выдается в случае ухода за больным ребенком до 18 лет </w:t>
      </w:r>
      <w:proofErr w:type="gramStart"/>
      <w:r w:rsidRPr="00CD49D1">
        <w:rPr>
          <w:rFonts w:ascii="Times New Roman" w:hAnsi="Times New Roman"/>
          <w:sz w:val="28"/>
          <w:szCs w:val="28"/>
        </w:rPr>
        <w:t>во время совместного пребывания с ним в медицинской организации при оказании ему медицинской помощи в стационарных условиях</w:t>
      </w:r>
      <w:proofErr w:type="gramEnd"/>
      <w:r w:rsidRPr="00CD49D1">
        <w:rPr>
          <w:rFonts w:ascii="Times New Roman" w:hAnsi="Times New Roman"/>
          <w:sz w:val="28"/>
          <w:szCs w:val="28"/>
        </w:rPr>
        <w:t xml:space="preserve"> (условиях дневного стационара). Это правило действует в отношении детей - инвалидов, ВИЧ-инфицированных либо при болезни, связанной с </w:t>
      </w:r>
      <w:proofErr w:type="spellStart"/>
      <w:r w:rsidRPr="00CD49D1">
        <w:rPr>
          <w:rFonts w:ascii="Times New Roman" w:hAnsi="Times New Roman"/>
          <w:sz w:val="28"/>
          <w:szCs w:val="28"/>
        </w:rPr>
        <w:t>поствакцинальным</w:t>
      </w:r>
      <w:proofErr w:type="spellEnd"/>
      <w:r w:rsidRPr="00CD49D1">
        <w:rPr>
          <w:rFonts w:ascii="Times New Roman" w:hAnsi="Times New Roman"/>
          <w:sz w:val="28"/>
          <w:szCs w:val="28"/>
        </w:rPr>
        <w:t xml:space="preserve"> осложнением, или при злокачественных новообразованиях (п. 44 Порядка).</w:t>
      </w: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При угрозе возникновения и распространения инфекционных заболеваний, представляющих опасность для окружающих, и введении главным государственным санитарным врачом и его заместителем ограничительных мероприятий (карантина) в организации, которую посещает ребенок, листок нетрудоспособности оформляется по уходу за ребенком до 7 лет, посещающим дошкольную образовательную организацию. То есть, если ребенку уже исполнилось 7 лет, в оформлении больничного в указанном случае отказывают (п. 53 Порядка).</w:t>
      </w:r>
    </w:p>
    <w:p w:rsidR="003C0C24" w:rsidRPr="00CD49D1" w:rsidRDefault="003C0C24"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t>Помощник прокурора Тимошенко Т.Е.</w:t>
      </w:r>
    </w:p>
    <w:p w:rsidR="003C0C24" w:rsidRPr="00CD49D1" w:rsidRDefault="003C0C24"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p>
    <w:p w:rsidR="003C0C24" w:rsidRPr="00CD49D1" w:rsidRDefault="003C0C24"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Случаи изъятия паспорта гражданина</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Паспорт гражданина РФ изымается, если он выдан в нарушение установленного порядка или оформлен на утраченном (похищенном) бланке паспорта. Временному изъятию подлежит паспорт лица при заключении его под стражу или при осуждении к лишению свободы. В установленных случаях также может быть изъят заграничный паспорт.</w:t>
      </w:r>
      <w:r w:rsidRPr="00CD49D1">
        <w:rPr>
          <w:rFonts w:ascii="Times New Roman" w:hAnsi="Times New Roman"/>
          <w:sz w:val="28"/>
          <w:szCs w:val="28"/>
        </w:rPr>
        <w:tab/>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 каких случаях изымается паспорт гражданина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Паспорт гражданина РФ, выданный в нарушение установленного порядка или оформленный на утраченном (похищенном) бланке паспорта, подлежит изъятию. Кроме того, паспорт лица, заключенного под стражу или осужденного к лишению свободы, временно изымается органом предварительного следствия или судом и приобщается к личному делу указанного лица. При освобождении из-под стражи или отбытии наказания паспорт возвращается гражданину (п. 7 Постановления Правительства РФ от 08.07.1997 N 828; п. 21 Положения, утв. Постановлением N 828).</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При этом паспорт признается выданным в нарушение установленного порядка, если он (п. 2 Положения, утв. Приказом ФМС России от 11.03.2014 N 178; п. 2 ч. 1 ст. 35 Закона от 03.07.2016 N 305-ФЗ):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r>
      <w:proofErr w:type="gramStart"/>
      <w:r w:rsidRPr="00CD49D1">
        <w:rPr>
          <w:rFonts w:ascii="Times New Roman" w:hAnsi="Times New Roman"/>
          <w:sz w:val="28"/>
          <w:szCs w:val="28"/>
        </w:rPr>
        <w:t>оформлен</w:t>
      </w:r>
      <w:proofErr w:type="gramEnd"/>
      <w:r w:rsidRPr="00CD49D1">
        <w:rPr>
          <w:rFonts w:ascii="Times New Roman" w:hAnsi="Times New Roman"/>
          <w:sz w:val="28"/>
          <w:szCs w:val="28"/>
        </w:rPr>
        <w:t xml:space="preserve"> на основании недостоверных сведений, указанных заявителем, или поддельных документов, представленных заявителем для выдачи или замены паспорта;</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выдан лицу, в отношении которого установлен факт отсутствия гражданства РФ или у которого уже имеется действительный паспорт;</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выдан лицу, в отношении которого уполномоченный орган отменил решение о приобретении гражданства РФ на основании судебного постановления об установлении факта использования подложных документов или сообщения заведомо ложных сведений при приобретении гражданства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Кто может изъять паспорт гражданина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Изъять паспорт гражданина РФ, выданный с вышеуказанными нарушениями, может орган внутренних дел РФ, выявивший такой паспорт. При изъятии паспорта составляется акт о его изъятии в двух экземплярах, один из которых вручается владельцу паспорта под подпись (п. 7 Постановления N 828; п. 5 Положения N 178).</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За незаконное изъятие паспорта для должностных лиц установлена административная ответственность (ст. 19.17 </w:t>
      </w:r>
      <w:proofErr w:type="spellStart"/>
      <w:r w:rsidRPr="00CD49D1">
        <w:rPr>
          <w:rFonts w:ascii="Times New Roman" w:hAnsi="Times New Roman"/>
          <w:sz w:val="28"/>
          <w:szCs w:val="28"/>
        </w:rPr>
        <w:t>КоАП</w:t>
      </w:r>
      <w:proofErr w:type="spellEnd"/>
      <w:r w:rsidRPr="00CD49D1">
        <w:rPr>
          <w:rFonts w:ascii="Times New Roman" w:hAnsi="Times New Roman"/>
          <w:sz w:val="28"/>
          <w:szCs w:val="28"/>
        </w:rPr>
        <w:t xml:space="preserve">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 каких случаях изымается заграничный паспорт</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 xml:space="preserve">Заграничный паспорт (паспорта) гражданина РФ изымается, если гражданину ограничен выезд из РФ в связи с тем, что он привлечен в качестве подозреваемого или обвиняемого по уголовному делу, осужден за совершение преступления или уклоняется от обязательств, наложенных на него судом. Загранпаспорт может быть изъят, в частности, судом, уполномоченным органом в сфере внутренних дел, пограничными либо таможенными органами. Изъятый загранпаспорт направляется на хранение в </w:t>
      </w:r>
      <w:r w:rsidRPr="00CD49D1">
        <w:rPr>
          <w:rFonts w:ascii="Times New Roman" w:hAnsi="Times New Roman"/>
          <w:sz w:val="28"/>
          <w:szCs w:val="28"/>
        </w:rPr>
        <w:lastRenderedPageBreak/>
        <w:t>орган, осуществивший выдачу паспорта. Изъятие у гражданина паспорта, кроме случаев, предусмотренных законодательством РФ, запрещается (ст. 18 Закона от 15.08.1996 N 114-ФЗ; п. 22 Положения).</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t>Помощник прокурора Тимошенко Т.Е.</w:t>
      </w:r>
    </w:p>
    <w:p w:rsidR="00CD49D1" w:rsidRPr="00CD49D1" w:rsidRDefault="00CD49D1" w:rsidP="00CD49D1">
      <w:pPr>
        <w:spacing w:after="0" w:line="240" w:lineRule="auto"/>
        <w:contextualSpacing/>
        <w:jc w:val="both"/>
        <w:rPr>
          <w:rFonts w:ascii="Times New Roman" w:hAnsi="Times New Roman"/>
          <w:sz w:val="28"/>
          <w:szCs w:val="28"/>
        </w:rPr>
      </w:pPr>
    </w:p>
    <w:p w:rsidR="00CD49D1" w:rsidRDefault="00CD49D1"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Pr="00CD49D1" w:rsidRDefault="0030745D"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Случаи применения работодателем дисциплинарных взысканий</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Работодатель вправе применить дисциплинарное взыскание за неисполнение или ненадлежащее исполнение работником по его вине возложенных на него трудовых обязанностей.</w:t>
      </w:r>
      <w:r w:rsidRPr="00CD49D1">
        <w:rPr>
          <w:rFonts w:ascii="Times New Roman" w:hAnsi="Times New Roman"/>
          <w:sz w:val="28"/>
          <w:szCs w:val="28"/>
        </w:rPr>
        <w:tab/>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Виды дисциплинарных взысканий</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Трудовое законодательство предусматривает три вида дисциплинарных взысканий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(ч. 1 ст. 192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замечание (наименее строгое дисциплинарное взыскание);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выговор (более строгое дисциплинарное взыскание);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увольнение (наиболее строгое дисциплинарное взыскание).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Отдельные категории работников могут привлекаться и к другим дисциплинарным взысканиям. Так, например, работники железнодорожного транспорта РФ также могут привлекаться к другим видам дисциплинарной ответственности, например, машинист - в виде лишения свидетельства на право управления локомотивом и иным подвижным составом на срок до трех месяцев или до года с переводом с согласия работника на другую работу на тот же срок; освобождения от занимаемой должности с предоставлением с согласия работника в порядке перевода другой работы (п. 15 Положения, утв. Постановлением Правительства РФ от 25.08.1992 N 621).</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Перечень оснований для применения дисциплинарного взыскания</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Дисциплинарное взыскание применяется за неисполнение или ненадлежащее исполнение работником по его вине возложенных на него трудовых обязанностей (ч. 1 ст. 192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Обязанности работника устанавливаются как ТК РФ, так и трудовым договором, должностной инструкцией, локальными нормативными актами работодателя, с которыми работник должен быть ознакомлен под подпись. Если используется электронный документооборот, то ознакомление с документами может осуществляться в электронной форме. Как правило, неисполнение или ненадлежащее исполнение по вине работника возложенных на него трудовых обязанностей включает нарушение работником требований законодательства, обязательств по трудовому договору, правил внутреннего трудового распорядка и др. локальных нормативных актов, должностных инструкций, технических правил и т.п. В случае привлечения работника к дисциплинарной ответственности у работодателя должны быть доказательства факта ознакомления работника с соответствующими обязанностями (ч. 2 ст. 21, ст. ст. 22.1 - 22.3, 56, ч. 3 ст. 68 ТК РФ; разд. I Руководства, утв. </w:t>
      </w:r>
      <w:proofErr w:type="spellStart"/>
      <w:r w:rsidRPr="00CD49D1">
        <w:rPr>
          <w:rFonts w:ascii="Times New Roman" w:hAnsi="Times New Roman"/>
          <w:sz w:val="28"/>
          <w:szCs w:val="28"/>
        </w:rPr>
        <w:t>Рострудом</w:t>
      </w:r>
      <w:proofErr w:type="spellEnd"/>
      <w:r w:rsidRPr="00CD49D1">
        <w:rPr>
          <w:rFonts w:ascii="Times New Roman" w:hAnsi="Times New Roman"/>
          <w:sz w:val="28"/>
          <w:szCs w:val="28"/>
        </w:rPr>
        <w:t>).</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Перечень дисциплинарных проступков законодательно не определен, однако установлен перечень оснований для увольнения работников в качестве меры дисциплинарного взыскания (ч. 3 ст. 192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1)</w:t>
      </w:r>
      <w:r w:rsidRPr="00CD49D1">
        <w:rPr>
          <w:rFonts w:ascii="Times New Roman" w:hAnsi="Times New Roman"/>
          <w:sz w:val="28"/>
          <w:szCs w:val="28"/>
        </w:rPr>
        <w:tab/>
        <w:t>неоднократное неисполнение работником без уважительных причин трудовых обязанностей, если он имеет дисциплинарное взыскание (п. 5 ч. 1 ст. 81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однократное грубое нарушение работником трудовых обязанностей (п. 6 ч. 1 ст. 81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совершение прогула, то есть отсутствие на рабочем месте без уважительных причин в течение всего рабочего дня (смены) независимо от его (ее) продолжительности, а также отсутствие на рабочем месте без уважительных причин более четырех часов подряд в течение рабочего дня (смены);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появление на работе (на своем рабочем месте либо на территории организации-работодателя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разглашение персональных данных другого работника;</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совершение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w:t>
      </w:r>
      <w:r w:rsidRPr="00CD49D1">
        <w:rPr>
          <w:rFonts w:ascii="Times New Roman" w:hAnsi="Times New Roman"/>
          <w:sz w:val="28"/>
          <w:szCs w:val="28"/>
        </w:rPr>
        <w:tab/>
        <w:t>нарушение требований охраны труда, установленное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аварию, катастрофу) либо заведомо создавало реальную угрозу наступления таких последствий;</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t>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 1 ст. 81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w:t>
      </w:r>
      <w:r w:rsidRPr="00CD49D1">
        <w:rPr>
          <w:rFonts w:ascii="Times New Roman" w:hAnsi="Times New Roman"/>
          <w:sz w:val="28"/>
          <w:szCs w:val="28"/>
        </w:rPr>
        <w:tab/>
        <w:t>однократное грубое нарушение руководителем организации (филиала, представительства), его заместителями своих трудовых обязанностей (п. 10 ч. 1 ст. 81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5)</w:t>
      </w:r>
      <w:r w:rsidRPr="00CD49D1">
        <w:rPr>
          <w:rFonts w:ascii="Times New Roman" w:hAnsi="Times New Roman"/>
          <w:sz w:val="28"/>
          <w:szCs w:val="28"/>
        </w:rPr>
        <w:tab/>
        <w:t>для педагогических работников, руководителей, заместителей руководителей государственных или муниципальных образовательных организаций высшего образования и руководителей филиалов этих организаций: повторное в течение года грубое нарушение устава организации, осуществляющей образовательную деятельность (п. 1 ст. 336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для спортсменов: спортивная дисквалификация на срок шесть и более месяцев; нарушение спортсменом, в том числе однократное, общероссийских антидопинговых правил и (или) антидопинговых правил, утвержденных </w:t>
      </w:r>
      <w:r w:rsidRPr="00CD49D1">
        <w:rPr>
          <w:rFonts w:ascii="Times New Roman" w:hAnsi="Times New Roman"/>
          <w:sz w:val="28"/>
          <w:szCs w:val="28"/>
        </w:rPr>
        <w:lastRenderedPageBreak/>
        <w:t>международными антидопинговыми организациями, признанное нарушением по решению соответствующей антидопинговой организации (ст. 348.11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6)</w:t>
      </w:r>
      <w:r w:rsidRPr="00CD49D1">
        <w:rPr>
          <w:rFonts w:ascii="Times New Roman" w:hAnsi="Times New Roman"/>
          <w:sz w:val="28"/>
          <w:szCs w:val="28"/>
        </w:rPr>
        <w:tab/>
        <w:t>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и совершены работником по месту работы и в связи с исполнением им трудовых обязанностей (п. 7 ч. 1 ст. 81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7)</w:t>
      </w:r>
      <w:r w:rsidRPr="00CD49D1">
        <w:rPr>
          <w:rFonts w:ascii="Times New Roman" w:hAnsi="Times New Roman"/>
          <w:sz w:val="28"/>
          <w:szCs w:val="28"/>
        </w:rPr>
        <w:tab/>
        <w:t>непринятие работником мер по предотвращению или урегулированию конфликта интересов, стороной которого он является, а также иные установленные случаи, когда действия работника дают основание для утраты доверия к нему со стороны работодателя (п. 7.1 ч. 1 ст. 81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8)</w:t>
      </w:r>
      <w:r w:rsidRPr="00CD49D1">
        <w:rPr>
          <w:rFonts w:ascii="Times New Roman" w:hAnsi="Times New Roman"/>
          <w:sz w:val="28"/>
          <w:szCs w:val="28"/>
        </w:rPr>
        <w:tab/>
        <w:t>совершение работником, выполняющим воспитательные функции, аморального проступка, несовместимого с продолжением данной работы, если указанный проступок совершен работником по месту работы и в связи с исполнением трудовых обязанностей (п. 8 ч. 1 ст. 81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Дистанционного работника также могут уволить, если он без уважительной причины не взаимодействует с работодателем по рабочим вопросам более двух рабочих дней подряд со дня поступления соответствующего запроса работодателя (если не установлен более длительный срок для взаимодействия) (ст. 312.8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Некоторые из дисциплинарных проступков приведены в п. 35 Постановления Пленума Верховного Суда РФ от 17.03.2004 N 2. Так, например, нарушением является отказ работника от прохождения в рабочее время специального обучения и сдачи экзаменов по охране труда, технике безопасности и правилам эксплуатации, если это является обязательным условием допуска к работе.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В зависимости от вида деятельности и отрасли организации виды дисциплинарных проступков для отдельных категорий работников могут быть определены в федеральных законах, в уставах и положениях о дисциплине. </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Порядок применения дисциплинарного взыскания</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До применения дисциплинарного взыскания работодатель должен затребовать от работника письменное объяснение (в форме электронного документа - если используется электронный документооборот, объяснение в форме электронного документа или в иной форме - у дистанционного работника). Получение объяснений в устной форме, в том числе по телефону, недопустимо. Если по истечении двух рабочих дней работник не предоставил указанное объяснение, работодатель составляет соответствующий акт. При этом </w:t>
      </w:r>
      <w:proofErr w:type="spellStart"/>
      <w:r w:rsidRPr="00CD49D1">
        <w:rPr>
          <w:rFonts w:ascii="Times New Roman" w:hAnsi="Times New Roman"/>
          <w:sz w:val="28"/>
          <w:szCs w:val="28"/>
        </w:rPr>
        <w:t>непредоставление</w:t>
      </w:r>
      <w:proofErr w:type="spellEnd"/>
      <w:r w:rsidRPr="00CD49D1">
        <w:rPr>
          <w:rFonts w:ascii="Times New Roman" w:hAnsi="Times New Roman"/>
          <w:sz w:val="28"/>
          <w:szCs w:val="28"/>
        </w:rPr>
        <w:t xml:space="preserve"> работником объяснения не является препятствием для применения дисциплинарного взыскания (ст. ст. 22.1, 22.3, ч. 1 ст. 193, ст. 312.3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На основании представленного объяснения работника или акта о </w:t>
      </w:r>
      <w:proofErr w:type="spellStart"/>
      <w:r w:rsidRPr="00CD49D1">
        <w:rPr>
          <w:rFonts w:ascii="Times New Roman" w:hAnsi="Times New Roman"/>
          <w:sz w:val="28"/>
          <w:szCs w:val="28"/>
        </w:rPr>
        <w:t>непредоставлении</w:t>
      </w:r>
      <w:proofErr w:type="spellEnd"/>
      <w:r w:rsidRPr="00CD49D1">
        <w:rPr>
          <w:rFonts w:ascii="Times New Roman" w:hAnsi="Times New Roman"/>
          <w:sz w:val="28"/>
          <w:szCs w:val="28"/>
        </w:rPr>
        <w:t xml:space="preserve"> объяснений работодатель издает приказ (распоряжение) о </w:t>
      </w:r>
      <w:r w:rsidRPr="00CD49D1">
        <w:rPr>
          <w:rFonts w:ascii="Times New Roman" w:hAnsi="Times New Roman"/>
          <w:sz w:val="28"/>
          <w:szCs w:val="28"/>
        </w:rPr>
        <w:lastRenderedPageBreak/>
        <w:t>применении дисциплинарного взыскания и объявляет его работнику, по общему правилу,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работодатель составляет соответствующий акт. Ознакомление с приказом (распоряжением) дистанционного работника осуществляется либо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Если используется электронный документооборот, то ознакомление может осуществляться в электронной форме (ст. ст. 22.1, 22.3, ч. 6 ст. 193, ч. 5 ст. 312.3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За каждый дисциплинарный проступок может быть применено только одно дисциплинарное взыскание. Факт нарушения работником трудовой дисциплины должен быть зафиксирован работодателем (разд. III Руководства).</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При наложении дисциплинарного взыскания работодатель должен </w:t>
      </w:r>
      <w:proofErr w:type="gramStart"/>
      <w:r w:rsidRPr="00CD49D1">
        <w:rPr>
          <w:rFonts w:ascii="Times New Roman" w:hAnsi="Times New Roman"/>
          <w:sz w:val="28"/>
          <w:szCs w:val="28"/>
        </w:rPr>
        <w:t>учитывать</w:t>
      </w:r>
      <w:proofErr w:type="gramEnd"/>
      <w:r w:rsidRPr="00CD49D1">
        <w:rPr>
          <w:rFonts w:ascii="Times New Roman" w:hAnsi="Times New Roman"/>
          <w:sz w:val="28"/>
          <w:szCs w:val="28"/>
        </w:rPr>
        <w:t xml:space="preserve"> в том числе тяжесть совершенного проступка и обстоятельства, при которых он был совершен, а также предшествующее поведение работника, его отношение к труду (ч. 5 ст. 192 ТК РФ; Определение Конституционного Суда РФ от 20.02.2014 N 252-О; п. 53 Постановления Пленума Верховного Суда РФ от 17.03.2004 N 2).</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Кроме того, в отдельных организациях может быть установлен перечень лиц, имеющих право налагать дисциплинарные взыскания на работников (п. 21 Положения N 621).</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Срок применения дисциплинарного взыскания</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Работодатель может применить дисциплинарное взыскание в течение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(ч. 3 ст. 193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За несоблюдение ограничений и запретов, неисполнение обязанностей, установленных законодательством РФ о противодействии коррупции, взыскание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Если в течение года со дня применения дисциплинарного взыскания работник не будет подвергнут новому взысканию, то он считается не имеющим взыскания. До истечения года со дня применения взыскания работодатель имеет право снять его с работника (ст. 194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После прекращения трудового договора, работодатель уже не вправе применить к работнику дисциплинарное взыскание за совершение дисциплинарного проступка, даже если в последующем заключается новый трудовой договор между ними.</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t>Помощник прокурора Тимошенко Т.Е.</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Default="00CD49D1"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Pr="00CD49D1" w:rsidRDefault="0030745D"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Default="00CD49D1" w:rsidP="00CD49D1">
      <w:pPr>
        <w:spacing w:after="0" w:line="240" w:lineRule="auto"/>
        <w:contextualSpacing/>
        <w:jc w:val="both"/>
        <w:rPr>
          <w:rFonts w:ascii="Times New Roman" w:hAnsi="Times New Roman"/>
          <w:sz w:val="28"/>
          <w:szCs w:val="28"/>
        </w:rPr>
      </w:pPr>
    </w:p>
    <w:p w:rsidR="0030745D" w:rsidRDefault="0030745D" w:rsidP="00CD49D1">
      <w:pPr>
        <w:spacing w:after="0" w:line="240" w:lineRule="auto"/>
        <w:contextualSpacing/>
        <w:jc w:val="both"/>
        <w:rPr>
          <w:rFonts w:ascii="Times New Roman" w:hAnsi="Times New Roman"/>
          <w:sz w:val="28"/>
          <w:szCs w:val="28"/>
        </w:rPr>
      </w:pPr>
    </w:p>
    <w:p w:rsidR="0030745D" w:rsidRPr="00CD49D1" w:rsidRDefault="0030745D"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Случаи удержания из заработной платы работника</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Удержания из заработной платы работника производятся только в случаях, предусмотренных ТК РФ и иными федеральными законами (ч. 1 ст. 137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Удержания из заработной платы по решению работодателя</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Удержания из заработной платы для погашения задолженности работника перед работодателем могут производиться в следующих случаях (ч. 2 ст. 137, ч. 1 ст. 238, ч. 1 ст. 248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w:t>
      </w:r>
      <w:r w:rsidRPr="00CD49D1">
        <w:rPr>
          <w:rFonts w:ascii="Times New Roman" w:hAnsi="Times New Roman"/>
          <w:sz w:val="28"/>
          <w:szCs w:val="28"/>
        </w:rPr>
        <w:tab/>
        <w:t>для возмещения неотработанного аванса, выданного в счет заработной платы;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t>для возврата сумм, излишне выплаченных вследствие счетных ошибок, а также в случае признания вины работника в невыполнении норм труда или простое;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Счетная ошибка</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Счетная ошибка - ошибка, допущенная при проведении арифметических подсчетов (в том числе вследствие сбоя в компьютерной программе).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Технические ошибки (например, ошибки при занесении данных в программу, использование в расчете неправильных данных), совершенные по вине работодателя, счетными не являются.</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w:t>
      </w:r>
      <w:r w:rsidRPr="00CD49D1">
        <w:rPr>
          <w:rFonts w:ascii="Times New Roman" w:hAnsi="Times New Roman"/>
          <w:sz w:val="28"/>
          <w:szCs w:val="28"/>
        </w:rPr>
        <w:tab/>
        <w:t>для возмещения работодателю причиненного работником ущерба в рамках привлечения его к материальной ответственности в пределах среднего месячного заработка;</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5)</w:t>
      </w:r>
      <w:r w:rsidRPr="00CD49D1">
        <w:rPr>
          <w:rFonts w:ascii="Times New Roman" w:hAnsi="Times New Roman"/>
          <w:sz w:val="28"/>
          <w:szCs w:val="28"/>
        </w:rPr>
        <w:tab/>
        <w:t>за неотработанные дни отпуска - при увольнении работника до окончания года, в счет которого он получил ежегодный оплачиваемый отпуск (за исключением увольнения, в частности, в связи с ликвидацией организации или сокращением численности или штата работников).</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 первых четырех случаях удержание возможно, если работник не оспаривает оснований и размеров удержания и не истек месячный срок, установленный для возвращения аванса, погашения задолженности или неправильно исчисленных выплат, установления размера причиненного ущерба (ч. 3 ст. 137, ч. 1, 2 ст. 248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Если хотя бы одно из условий не выполнено, взыскать с работника денежные средства можно только через суд (ч. 2 ст. 391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Удержания из заработной платы в силу требований закона</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 ряде случаев работодатель обязан произвести удержания из заработной платы работника в силу требований законодательства, а именно должен удержать следующие суммы (п. 4 ст. 226 НК РФ; ст. 109 СК РФ; ч. 2 ст. 40, ч. 1 ст. 60.10, ст. 107 УИК РФ; ст. 28 Закона от 12.01.1996 N 10-ФЗ; ч. 3 ст. 98 Закона от 02.10.2007 N 229-ФЗ):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1)</w:t>
      </w:r>
      <w:r w:rsidRPr="00CD49D1">
        <w:rPr>
          <w:rFonts w:ascii="Times New Roman" w:hAnsi="Times New Roman"/>
          <w:sz w:val="28"/>
          <w:szCs w:val="28"/>
        </w:rPr>
        <w:tab/>
        <w:t xml:space="preserve">НДФЛ в качестве налогового агента. При этом необходимо учесть, что если налоговый агент применяет специальный налоговый режим "Автоматизированная упрощенная система налогообложения" (далее - АУСН), то возможно исчисление НДФЛ уполномоченной кредитной </w:t>
      </w:r>
      <w:proofErr w:type="gramStart"/>
      <w:r w:rsidRPr="00CD49D1">
        <w:rPr>
          <w:rFonts w:ascii="Times New Roman" w:hAnsi="Times New Roman"/>
          <w:sz w:val="28"/>
          <w:szCs w:val="28"/>
        </w:rPr>
        <w:t>организацией</w:t>
      </w:r>
      <w:proofErr w:type="gramEnd"/>
      <w:r w:rsidRPr="00CD49D1">
        <w:rPr>
          <w:rFonts w:ascii="Times New Roman" w:hAnsi="Times New Roman"/>
          <w:sz w:val="28"/>
          <w:szCs w:val="28"/>
        </w:rPr>
        <w:t xml:space="preserve"> на основании полученной от налогового агента информации (ч. 3, 4, 6, 7 ст. 17 Закона от 25.02.2022 N 17-ФЗ);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алименты;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t>членские профсоюзные взносы с заработной платы членов профсоюза;</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4)</w:t>
      </w:r>
      <w:r w:rsidRPr="00CD49D1">
        <w:rPr>
          <w:rFonts w:ascii="Times New Roman" w:hAnsi="Times New Roman"/>
          <w:sz w:val="28"/>
          <w:szCs w:val="28"/>
        </w:rPr>
        <w:tab/>
        <w:t>суммы из заработной платы осужденных к исправительным работам, принудительным работам, лишению свободы;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5)</w:t>
      </w:r>
      <w:r w:rsidRPr="00CD49D1">
        <w:rPr>
          <w:rFonts w:ascii="Times New Roman" w:hAnsi="Times New Roman"/>
          <w:sz w:val="28"/>
          <w:szCs w:val="28"/>
        </w:rPr>
        <w:tab/>
        <w:t>суммы на основании исполнительных документов, например задолженности по кредитному договору.</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Размер удержаний из заработной платы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Общий размер всех удержаний при каждой выплате заработной платы не может превышать 20%. Если удержание производится в случаях, предусмотренных федеральными законами, общий размер всех удержаний при каждой выплате заработной платы не может превышать 50% заработной платы.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При удержании из заработной платы по нескольким исполнительным документам за </w:t>
      </w:r>
      <w:proofErr w:type="gramStart"/>
      <w:r w:rsidRPr="00CD49D1">
        <w:rPr>
          <w:rFonts w:ascii="Times New Roman" w:hAnsi="Times New Roman"/>
          <w:sz w:val="28"/>
          <w:szCs w:val="28"/>
        </w:rPr>
        <w:t>работником</w:t>
      </w:r>
      <w:proofErr w:type="gramEnd"/>
      <w:r w:rsidRPr="00CD49D1">
        <w:rPr>
          <w:rFonts w:ascii="Times New Roman" w:hAnsi="Times New Roman"/>
          <w:sz w:val="28"/>
          <w:szCs w:val="28"/>
        </w:rPr>
        <w:t xml:space="preserve"> во всяком случае должно быть сохранено 50% заработной платы. Размер удержаний из заработной платы может быть увеличен до 70%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w:t>
      </w:r>
      <w:proofErr w:type="gramStart"/>
      <w:r w:rsidRPr="00CD49D1">
        <w:rPr>
          <w:rFonts w:ascii="Times New Roman" w:hAnsi="Times New Roman"/>
          <w:sz w:val="28"/>
          <w:szCs w:val="28"/>
        </w:rPr>
        <w:t>рб в св</w:t>
      </w:r>
      <w:proofErr w:type="gramEnd"/>
      <w:r w:rsidRPr="00CD49D1">
        <w:rPr>
          <w:rFonts w:ascii="Times New Roman" w:hAnsi="Times New Roman"/>
          <w:sz w:val="28"/>
          <w:szCs w:val="28"/>
        </w:rPr>
        <w:t>язи со смертью кормильца, и возмещении ущерба, причиненного преступлением (ст. 138 ТК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Размер удержания из заработной платы по исполнительным документам исчисляется из суммы, оставшейся после удержания налогов (ч. 1 ст. 99 Закона N 229-ФЗ).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Взыскание по исполнительным документам (без возбуждения исполнительного производства) не может быть обращено на деньги на общую сумму не менее установленной величины прожиточного минимума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РФ (прожиточного минимума, установленного в субъекте РФ по месту</w:t>
      </w:r>
      <w:proofErr w:type="gramEnd"/>
      <w:r w:rsidRPr="00CD49D1">
        <w:rPr>
          <w:rFonts w:ascii="Times New Roman" w:hAnsi="Times New Roman"/>
          <w:sz w:val="28"/>
          <w:szCs w:val="28"/>
        </w:rPr>
        <w:t xml:space="preserve"> жительства гражданина-должника для соответствующей социально-демографической группы населения, если он выше) (</w:t>
      </w:r>
      <w:proofErr w:type="gramStart"/>
      <w:r w:rsidRPr="00CD49D1">
        <w:rPr>
          <w:rFonts w:ascii="Times New Roman" w:hAnsi="Times New Roman"/>
          <w:sz w:val="28"/>
          <w:szCs w:val="28"/>
        </w:rPr>
        <w:t>ч</w:t>
      </w:r>
      <w:proofErr w:type="gramEnd"/>
      <w:r w:rsidRPr="00CD49D1">
        <w:rPr>
          <w:rFonts w:ascii="Times New Roman" w:hAnsi="Times New Roman"/>
          <w:sz w:val="28"/>
          <w:szCs w:val="28"/>
        </w:rPr>
        <w:t>. 1 ст. 446 ГПК РФ; ч. 1 ст. 9, ч. 1 ст. 30, ч. 1 ст. 79 Закона N 229-ФЗ).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 xml:space="preserve">При выплате заработной платы работодатель обязан извещать каждого работника о размерах и об основаниях произведенных удержаний в письменной форме. При перечислении зарплаты на счет работника в банке (иной кредитной организации) взысканная по исполнительному листу сумма </w:t>
      </w:r>
      <w:r w:rsidRPr="00CD49D1">
        <w:rPr>
          <w:rFonts w:ascii="Times New Roman" w:hAnsi="Times New Roman"/>
          <w:sz w:val="28"/>
          <w:szCs w:val="28"/>
        </w:rPr>
        <w:lastRenderedPageBreak/>
        <w:t>указывается в расчетном документе (п. 3 ч. 1 ст. 136 ТК РФ; ч. 3 ст. 98 Закона N 229-ФЗ).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Не допускаются удержания из выплат работникам, на которые не обращается взыскание (за некоторым исключением), в частности компенсационных выплат, установленных законодательством РФ о труде, - в связи со служебной командировкой, направлением на работу в другую местность и др. (ч. 4 ст. 138 ТК РФ; ст. 101 Закона N 229-ФЗ).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Как уменьшить размер удержаний из заработной платы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proofErr w:type="gramStart"/>
      <w:r w:rsidRPr="00CD49D1">
        <w:rPr>
          <w:rFonts w:ascii="Times New Roman" w:hAnsi="Times New Roman"/>
          <w:sz w:val="28"/>
          <w:szCs w:val="28"/>
        </w:rPr>
        <w:t>Если работодатель ошибочно удержал из зарплаты излишнюю сумму, например, за неотработанные дни отдыха или для перечисления алиментов, то работник может взыскать ее в следующем порядке (ст. ст. 348.13, 356, 381, 382, 391 ТК РФ; п. 1 ст. 231 НК РФ; п. 1 ст. 10, ст. ст. 22, 24 Закона от 17.01.1992 N 2202-1;</w:t>
      </w:r>
      <w:proofErr w:type="gramEnd"/>
      <w:r w:rsidRPr="00CD49D1">
        <w:rPr>
          <w:rFonts w:ascii="Times New Roman" w:hAnsi="Times New Roman"/>
          <w:sz w:val="28"/>
          <w:szCs w:val="28"/>
        </w:rPr>
        <w:t xml:space="preserve"> п. 11 ч. 1 ст. 36.3 Закона от 04.12.2007 N 329-ФЗ):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1)</w:t>
      </w:r>
      <w:r w:rsidRPr="00CD49D1">
        <w:rPr>
          <w:rFonts w:ascii="Times New Roman" w:hAnsi="Times New Roman"/>
          <w:sz w:val="28"/>
          <w:szCs w:val="28"/>
        </w:rPr>
        <w:tab/>
        <w:t>подать работодателю заявление в произвольной форме о возврате излишне удержанной суммы;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2)</w:t>
      </w:r>
      <w:r w:rsidRPr="00CD49D1">
        <w:rPr>
          <w:rFonts w:ascii="Times New Roman" w:hAnsi="Times New Roman"/>
          <w:sz w:val="28"/>
          <w:szCs w:val="28"/>
        </w:rPr>
        <w:tab/>
        <w:t>обратиться в трудовую инспекцию, прокуратуру или профсоюз, написав заявление в произвольной форме;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3)</w:t>
      </w:r>
      <w:r w:rsidRPr="00CD49D1">
        <w:rPr>
          <w:rFonts w:ascii="Times New Roman" w:hAnsi="Times New Roman"/>
          <w:sz w:val="28"/>
          <w:szCs w:val="28"/>
        </w:rPr>
        <w:tab/>
        <w:t xml:space="preserve">обратиться в комиссию по трудовым спорам или в суд. </w:t>
      </w:r>
      <w:proofErr w:type="gramStart"/>
      <w:r w:rsidRPr="00CD49D1">
        <w:rPr>
          <w:rFonts w:ascii="Times New Roman" w:hAnsi="Times New Roman"/>
          <w:sz w:val="28"/>
          <w:szCs w:val="28"/>
        </w:rPr>
        <w:t xml:space="preserve">Сумма удерживаемого работодателем НДФЛ, по общему правилу, может быть уменьшена в случае подачи работником работодателю заявления о предоставлении налоговых вычетов, при условии подтверждения права работника на вычет самим работником или налоговым органом - в зависимости от вида вычета (п. 3 ст. 210, п. 3 ст. 218, п. 2 ст. 219, </w:t>
      </w:r>
      <w:proofErr w:type="spellStart"/>
      <w:r w:rsidRPr="00CD49D1">
        <w:rPr>
          <w:rFonts w:ascii="Times New Roman" w:hAnsi="Times New Roman"/>
          <w:sz w:val="28"/>
          <w:szCs w:val="28"/>
        </w:rPr>
        <w:t>пп</w:t>
      </w:r>
      <w:proofErr w:type="spellEnd"/>
      <w:r w:rsidRPr="00CD49D1">
        <w:rPr>
          <w:rFonts w:ascii="Times New Roman" w:hAnsi="Times New Roman"/>
          <w:sz w:val="28"/>
          <w:szCs w:val="28"/>
        </w:rPr>
        <w:t xml:space="preserve">. 4 п. 2, </w:t>
      </w:r>
      <w:proofErr w:type="spellStart"/>
      <w:r w:rsidRPr="00CD49D1">
        <w:rPr>
          <w:rFonts w:ascii="Times New Roman" w:hAnsi="Times New Roman"/>
          <w:sz w:val="28"/>
          <w:szCs w:val="28"/>
        </w:rPr>
        <w:t>пп</w:t>
      </w:r>
      <w:proofErr w:type="spellEnd"/>
      <w:r w:rsidRPr="00CD49D1">
        <w:rPr>
          <w:rFonts w:ascii="Times New Roman" w:hAnsi="Times New Roman"/>
          <w:sz w:val="28"/>
          <w:szCs w:val="28"/>
        </w:rPr>
        <w:t>. 3, 4 п. 4 ст. 219.1</w:t>
      </w:r>
      <w:proofErr w:type="gramEnd"/>
      <w:r w:rsidRPr="00CD49D1">
        <w:rPr>
          <w:rFonts w:ascii="Times New Roman" w:hAnsi="Times New Roman"/>
          <w:sz w:val="28"/>
          <w:szCs w:val="28"/>
        </w:rPr>
        <w:t>, п. 8 ст. 220 НК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При этом если работодатель применяет АУСН, то социальные и имущественные налоговые вычеты можно получить только в налоговом органе (ч. 1 ст. 17 Закона N 17-ФЗ).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Если удержание из зарплаты осуществляется на основании исполнительного документа, выданного судом, то вы вправе обратиться с заявлением о предоставлении отсрочки или рассрочки исполнения судебного решения, а также об изменении способа и порядка его исполнения в суд, выдавший исполнительный документ. В заявлении необходимо указать основания для этого (ч. 1 ст. 37 Закона N 229-ФЗ).</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В случае изменения материального или семейного положения суд вправе по требованию любой из сторон изменить установленный им размер алиментов или освободить плательщика алиментов от их уплаты.</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При этом необходимо доказать, что изменение материального или семейного положения не позволяет должнику поддерживать выплату алиментов в прежнем размере (п. 1 ст. 119 СК РФ; п. 57 Постановления Пленума Верховного Суда РФ от 26.12.2017 N 56).</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Если алименты уплачиваются на основании соглашения сторон, то изменение размера алиментов и, соответственно, размера удержаний из зарплаты возможно путем заключения соглашения об изменении размера алиментов (п. 2 ст. 101 СК РФ).</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lastRenderedPageBreak/>
        <w:tab/>
        <w:t>Если возбуждено исполнительное производство, работник вправе обратиться в подразделение судебных приставов, в котором оно ведется, с заявлением о сохранении заработной платы и иных доходов ежемесячно в размере прожиточного минимума при обращении взыскания на его доходы. При этом необходимо представить документы, подтверждающие наличие ежемесячного дохода, сведения об источниках такого дохода. С аналогичным заявлением он также может обратиться в банк или иную кредитную организацию, осуществляющие обслуживание его счетов и исполняющие содержащиеся в исполнительном документе требования о взыскании денежных средств или об их аресте.</w:t>
      </w: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t>Если у работника на иждивении находятся иные лица, он вправе обратиться в суд с заявлением о сохранении ему заработной платы и иных доходов ежемесячно в размере, превышающем прожиточный минимум (ч. 6 ст. 8, ч. 5.1, 5.2 ст. 69 Закона N 229-ФЗ).</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r>
      <w:r w:rsidRPr="00CD49D1">
        <w:rPr>
          <w:rFonts w:ascii="Times New Roman" w:hAnsi="Times New Roman"/>
          <w:sz w:val="28"/>
          <w:szCs w:val="28"/>
        </w:rPr>
        <w:tab/>
        <w:t>Помощник прокурора Тимошенко Т.Е.</w:t>
      </w: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p w:rsidR="00CD49D1" w:rsidRPr="00CD49D1" w:rsidRDefault="00CD49D1" w:rsidP="00CD49D1">
      <w:pPr>
        <w:spacing w:after="0" w:line="240" w:lineRule="auto"/>
        <w:contextualSpacing/>
        <w:jc w:val="both"/>
        <w:rPr>
          <w:rFonts w:ascii="Times New Roman" w:hAnsi="Times New Roman"/>
          <w:sz w:val="28"/>
          <w:szCs w:val="28"/>
        </w:rPr>
      </w:pPr>
    </w:p>
    <w:sectPr w:rsidR="00CD49D1" w:rsidRPr="00CD49D1"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82245"/>
    <w:rsid w:val="00020039"/>
    <w:rsid w:val="000F4F14"/>
    <w:rsid w:val="0010355A"/>
    <w:rsid w:val="002142A7"/>
    <w:rsid w:val="0023059F"/>
    <w:rsid w:val="002A0B03"/>
    <w:rsid w:val="00301C44"/>
    <w:rsid w:val="0030745D"/>
    <w:rsid w:val="003661B6"/>
    <w:rsid w:val="003C0C24"/>
    <w:rsid w:val="004574C9"/>
    <w:rsid w:val="004E45B6"/>
    <w:rsid w:val="005802A9"/>
    <w:rsid w:val="00597729"/>
    <w:rsid w:val="005A42D2"/>
    <w:rsid w:val="005A4E2C"/>
    <w:rsid w:val="005F6032"/>
    <w:rsid w:val="0062515E"/>
    <w:rsid w:val="006810A2"/>
    <w:rsid w:val="006D281B"/>
    <w:rsid w:val="00707112"/>
    <w:rsid w:val="007D6188"/>
    <w:rsid w:val="007F247D"/>
    <w:rsid w:val="00870935"/>
    <w:rsid w:val="00882245"/>
    <w:rsid w:val="00915A51"/>
    <w:rsid w:val="00924198"/>
    <w:rsid w:val="00965796"/>
    <w:rsid w:val="00976907"/>
    <w:rsid w:val="009A6819"/>
    <w:rsid w:val="00A12402"/>
    <w:rsid w:val="00A6531C"/>
    <w:rsid w:val="00A752FC"/>
    <w:rsid w:val="00AE6D0B"/>
    <w:rsid w:val="00AF481C"/>
    <w:rsid w:val="00B166BE"/>
    <w:rsid w:val="00B310BE"/>
    <w:rsid w:val="00B3649B"/>
    <w:rsid w:val="00B4444E"/>
    <w:rsid w:val="00B46AA8"/>
    <w:rsid w:val="00B713E9"/>
    <w:rsid w:val="00BF3AF4"/>
    <w:rsid w:val="00CD49D1"/>
    <w:rsid w:val="00D11CD8"/>
    <w:rsid w:val="00D40A91"/>
    <w:rsid w:val="00D65AAE"/>
    <w:rsid w:val="00E97899"/>
    <w:rsid w:val="00ED28EA"/>
    <w:rsid w:val="00F73D72"/>
    <w:rsid w:val="00F767B1"/>
    <w:rsid w:val="00FA1B68"/>
    <w:rsid w:val="00FD4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7864</Words>
  <Characters>44829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20</cp:revision>
  <dcterms:created xsi:type="dcterms:W3CDTF">2021-07-19T10:59:00Z</dcterms:created>
  <dcterms:modified xsi:type="dcterms:W3CDTF">2023-01-30T09:31:00Z</dcterms:modified>
</cp:coreProperties>
</file>