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245" w:rsidRPr="0041190F" w:rsidRDefault="00882245" w:rsidP="0041190F">
      <w:pPr>
        <w:spacing w:after="0" w:line="240" w:lineRule="auto"/>
        <w:contextualSpacing/>
        <w:jc w:val="both"/>
        <w:rPr>
          <w:rFonts w:ascii="Times New Roman" w:hAnsi="Times New Roman"/>
          <w:sz w:val="28"/>
          <w:szCs w:val="28"/>
        </w:rPr>
      </w:pPr>
    </w:p>
    <w:p w:rsidR="00882245" w:rsidRPr="0041190F" w:rsidRDefault="00882245" w:rsidP="0041190F">
      <w:pPr>
        <w:spacing w:after="0" w:line="240" w:lineRule="auto"/>
        <w:contextualSpacing/>
        <w:jc w:val="both"/>
        <w:rPr>
          <w:rFonts w:ascii="Times New Roman" w:hAnsi="Times New Roman"/>
          <w:sz w:val="28"/>
          <w:szCs w:val="28"/>
        </w:rPr>
      </w:pPr>
    </w:p>
    <w:p w:rsidR="00867EDC" w:rsidRDefault="00EC5DAF" w:rsidP="00867EDC">
      <w:pPr>
        <w:pStyle w:val="ConsPlusNormal"/>
        <w:contextualSpacing/>
        <w:jc w:val="both"/>
        <w:outlineLvl w:val="0"/>
        <w:rPr>
          <w:sz w:val="28"/>
          <w:szCs w:val="28"/>
        </w:rPr>
      </w:pPr>
      <w:r w:rsidRPr="00EC5DAF">
        <w:rPr>
          <w:sz w:val="28"/>
          <w:szCs w:val="28"/>
        </w:rPr>
        <w:tab/>
      </w:r>
    </w:p>
    <w:p w:rsidR="00867EDC" w:rsidRDefault="00867EDC" w:rsidP="00867EDC">
      <w:pPr>
        <w:pStyle w:val="ConsPlusNormal"/>
        <w:contextualSpacing/>
        <w:jc w:val="center"/>
        <w:rPr>
          <w:bCs/>
          <w:sz w:val="28"/>
          <w:szCs w:val="28"/>
        </w:rPr>
      </w:pPr>
      <w:r>
        <w:rPr>
          <w:bCs/>
          <w:sz w:val="28"/>
          <w:szCs w:val="28"/>
        </w:rPr>
        <w:t>Выселение несовершеннолетнего из жилого помещения</w:t>
      </w:r>
    </w:p>
    <w:p w:rsidR="00905338" w:rsidRPr="00E33E6F" w:rsidRDefault="00905338" w:rsidP="00867EDC">
      <w:pPr>
        <w:pStyle w:val="ConsPlusNormal"/>
        <w:contextualSpacing/>
        <w:jc w:val="center"/>
        <w:rPr>
          <w:sz w:val="28"/>
          <w:szCs w:val="28"/>
        </w:rPr>
      </w:pPr>
    </w:p>
    <w:p w:rsidR="00867EDC" w:rsidRPr="00E33E6F" w:rsidRDefault="00867EDC" w:rsidP="00867EDC">
      <w:pPr>
        <w:pStyle w:val="ConsPlusNormal"/>
        <w:contextualSpacing/>
        <w:jc w:val="both"/>
        <w:rPr>
          <w:sz w:val="28"/>
          <w:szCs w:val="28"/>
        </w:rPr>
      </w:pPr>
      <w:r>
        <w:rPr>
          <w:sz w:val="28"/>
          <w:szCs w:val="28"/>
        </w:rPr>
        <w:tab/>
      </w:r>
      <w:r w:rsidRPr="00E33E6F">
        <w:rPr>
          <w:sz w:val="28"/>
          <w:szCs w:val="28"/>
        </w:rPr>
        <w:t>Если несовершеннолетний утратил право пользования жилым помещением, он может быть выселен из него и (или) снят с регистрационного учета на основании решения суда (</w:t>
      </w:r>
      <w:proofErr w:type="gramStart"/>
      <w:r w:rsidRPr="00E33E6F">
        <w:rPr>
          <w:sz w:val="28"/>
          <w:szCs w:val="28"/>
        </w:rPr>
        <w:t>ч</w:t>
      </w:r>
      <w:proofErr w:type="gramEnd"/>
      <w:r w:rsidRPr="00E33E6F">
        <w:rPr>
          <w:sz w:val="28"/>
          <w:szCs w:val="28"/>
        </w:rPr>
        <w:t>. 1 ст. 35 ЖК РФ; ст. 7 Закона от 25.06.1993 N 5242-1).</w:t>
      </w:r>
    </w:p>
    <w:p w:rsidR="00867EDC" w:rsidRPr="00E33E6F" w:rsidRDefault="00867EDC" w:rsidP="00867EDC">
      <w:pPr>
        <w:pStyle w:val="ConsPlusNormal"/>
        <w:contextualSpacing/>
        <w:jc w:val="both"/>
        <w:rPr>
          <w:sz w:val="28"/>
          <w:szCs w:val="28"/>
        </w:rPr>
      </w:pPr>
      <w:r>
        <w:rPr>
          <w:sz w:val="28"/>
          <w:szCs w:val="28"/>
        </w:rPr>
        <w:tab/>
      </w:r>
      <w:r w:rsidRPr="00E33E6F">
        <w:rPr>
          <w:sz w:val="28"/>
          <w:szCs w:val="28"/>
        </w:rPr>
        <w:t>При этом право пользования несовершеннолетнего жилым помещением зачастую производно от прав на это жилое помещение его родителей (п. 2 ст. 20 ГК РФ; п. 2 ст. 54 СК РФ).</w:t>
      </w:r>
    </w:p>
    <w:p w:rsidR="00867EDC" w:rsidRPr="00E33E6F" w:rsidRDefault="00867EDC" w:rsidP="00867EDC">
      <w:pPr>
        <w:pStyle w:val="ConsPlusNormal"/>
        <w:contextualSpacing/>
        <w:jc w:val="both"/>
        <w:rPr>
          <w:sz w:val="28"/>
          <w:szCs w:val="28"/>
        </w:rPr>
      </w:pPr>
      <w:r>
        <w:rPr>
          <w:sz w:val="28"/>
          <w:szCs w:val="28"/>
        </w:rPr>
        <w:tab/>
      </w:r>
      <w:r w:rsidRPr="00E33E6F">
        <w:rPr>
          <w:sz w:val="28"/>
          <w:szCs w:val="28"/>
        </w:rPr>
        <w:t>Возможность выселения (снятия с регистрационного учета) несовершеннолетнего из жилого помещения зависит от того, кому и на каком основании принадлежит жилое помещение или право пользования этим жилым помещением.</w:t>
      </w:r>
    </w:p>
    <w:p w:rsidR="00867EDC" w:rsidRPr="00E33E6F" w:rsidRDefault="00867EDC" w:rsidP="00867EDC">
      <w:pPr>
        <w:pStyle w:val="ConsPlusNormal"/>
        <w:contextualSpacing/>
        <w:jc w:val="both"/>
        <w:rPr>
          <w:sz w:val="28"/>
          <w:szCs w:val="28"/>
        </w:rPr>
      </w:pPr>
      <w:r>
        <w:rPr>
          <w:sz w:val="28"/>
          <w:szCs w:val="28"/>
        </w:rPr>
        <w:tab/>
      </w:r>
      <w:r w:rsidRPr="00E33E6F">
        <w:rPr>
          <w:sz w:val="28"/>
          <w:szCs w:val="28"/>
        </w:rPr>
        <w:t>Несовершеннолетний может быть выселен из жилого помещения, в том числе снят с регистрационного учета, в частности, в следующих случаях:</w:t>
      </w:r>
    </w:p>
    <w:p w:rsidR="00867EDC" w:rsidRPr="00E33E6F" w:rsidRDefault="00867EDC" w:rsidP="00867EDC">
      <w:pPr>
        <w:pStyle w:val="ConsPlusNormal"/>
        <w:numPr>
          <w:ilvl w:val="0"/>
          <w:numId w:val="1"/>
        </w:numPr>
        <w:tabs>
          <w:tab w:val="left" w:pos="540"/>
        </w:tabs>
        <w:ind w:hanging="300"/>
        <w:contextualSpacing/>
        <w:jc w:val="both"/>
        <w:rPr>
          <w:sz w:val="28"/>
          <w:szCs w:val="28"/>
        </w:rPr>
      </w:pPr>
      <w:r w:rsidRPr="00E33E6F">
        <w:rPr>
          <w:sz w:val="28"/>
          <w:szCs w:val="28"/>
        </w:rPr>
        <w:t>при переходе права собственности на жилое помещение к другому лицу, членом семьи которого ребенок не является, например при отчуждении жилого помещения, за исключением некоторых случаев (п. 2 ст. 292 ГК РФ; ч. 1 ст. 35 ЖК РФ);</w:t>
      </w:r>
    </w:p>
    <w:p w:rsidR="00867EDC" w:rsidRPr="00E33E6F" w:rsidRDefault="00867EDC" w:rsidP="00867EDC">
      <w:pPr>
        <w:pStyle w:val="ConsPlusNormal"/>
        <w:numPr>
          <w:ilvl w:val="0"/>
          <w:numId w:val="1"/>
        </w:numPr>
        <w:tabs>
          <w:tab w:val="left" w:pos="540"/>
        </w:tabs>
        <w:ind w:hanging="300"/>
        <w:contextualSpacing/>
        <w:jc w:val="both"/>
        <w:rPr>
          <w:sz w:val="28"/>
          <w:szCs w:val="28"/>
        </w:rPr>
      </w:pPr>
      <w:r w:rsidRPr="00E33E6F">
        <w:rPr>
          <w:sz w:val="28"/>
          <w:szCs w:val="28"/>
        </w:rPr>
        <w:t>при прекращении права пользования жилым помещением у родителей несовершеннолетнего, например (ч. 1 ст. 35 ЖК РФ):</w:t>
      </w:r>
    </w:p>
    <w:p w:rsidR="00867EDC" w:rsidRPr="00E33E6F" w:rsidRDefault="00867EDC" w:rsidP="00867EDC">
      <w:pPr>
        <w:pStyle w:val="ConsPlusNormal"/>
        <w:numPr>
          <w:ilvl w:val="1"/>
          <w:numId w:val="1"/>
        </w:numPr>
        <w:tabs>
          <w:tab w:val="clear" w:pos="540"/>
          <w:tab w:val="left" w:pos="1080"/>
        </w:tabs>
        <w:ind w:left="1080"/>
        <w:contextualSpacing/>
        <w:jc w:val="both"/>
        <w:rPr>
          <w:sz w:val="28"/>
          <w:szCs w:val="28"/>
        </w:rPr>
      </w:pPr>
      <w:r w:rsidRPr="00E33E6F">
        <w:rPr>
          <w:sz w:val="28"/>
          <w:szCs w:val="28"/>
        </w:rPr>
        <w:t>в случае расторжения или прекращения договора найма жилого помещения, в том числе договора найма служебного жилого помещения, расторжения договора безвозмездного пользования жилым помещением и т.д. При этом в некоторых случаях гражданин не может быть выселен из жилого помещения без предоставления другого жилого помещения (в частности, по договору найма специализированного жилого помещения или договору социального найма) (ст. 688, п. 1 ст. 689, ст. ст. 698, 701 ГК РФ; ст. ст. 84, 85, 101 - 103 ЖК РФ; Определение Судебной коллегии по гражданским делам Верховного Суда РФ от 19.10.2021 N 64-КГ21-9-К9);</w:t>
      </w:r>
    </w:p>
    <w:p w:rsidR="00867EDC" w:rsidRPr="00E33E6F" w:rsidRDefault="00867EDC" w:rsidP="00867EDC">
      <w:pPr>
        <w:pStyle w:val="ConsPlusNormal"/>
        <w:numPr>
          <w:ilvl w:val="1"/>
          <w:numId w:val="1"/>
        </w:numPr>
        <w:tabs>
          <w:tab w:val="clear" w:pos="540"/>
          <w:tab w:val="left" w:pos="1080"/>
        </w:tabs>
        <w:ind w:left="1080"/>
        <w:contextualSpacing/>
        <w:jc w:val="both"/>
        <w:rPr>
          <w:sz w:val="28"/>
          <w:szCs w:val="28"/>
        </w:rPr>
      </w:pPr>
      <w:r w:rsidRPr="00E33E6F">
        <w:rPr>
          <w:sz w:val="28"/>
          <w:szCs w:val="28"/>
        </w:rPr>
        <w:t>в связи с прекращением семейных отношений с собственником жилого помещения (кроме второго родителя несовершеннолетнего), за исключением случаев сохранения у бывшего члена семьи права пользования данным жилым помещением (ч. 4 ст. 31 ЖК РФ);</w:t>
      </w:r>
    </w:p>
    <w:p w:rsidR="00867EDC" w:rsidRPr="00E33E6F" w:rsidRDefault="00867EDC" w:rsidP="00867EDC">
      <w:pPr>
        <w:pStyle w:val="ConsPlusNormal"/>
        <w:numPr>
          <w:ilvl w:val="1"/>
          <w:numId w:val="1"/>
        </w:numPr>
        <w:tabs>
          <w:tab w:val="clear" w:pos="540"/>
          <w:tab w:val="left" w:pos="1080"/>
        </w:tabs>
        <w:ind w:left="1080"/>
        <w:contextualSpacing/>
        <w:jc w:val="both"/>
        <w:rPr>
          <w:sz w:val="28"/>
          <w:szCs w:val="28"/>
        </w:rPr>
      </w:pPr>
      <w:r w:rsidRPr="00E33E6F">
        <w:rPr>
          <w:sz w:val="28"/>
          <w:szCs w:val="28"/>
        </w:rPr>
        <w:t>при добровольном выезде родителей вместе с ребенком из жилого помещения, занимаемого по договору социального найма, за исключением случаев временного отсутствия (ст. 71 ЖК РФ; п. 32 Постановления Пленума Верховного Суда РФ от 02.07.2009 N 14).</w:t>
      </w:r>
    </w:p>
    <w:p w:rsidR="00867EDC" w:rsidRPr="00E33E6F" w:rsidRDefault="00867EDC" w:rsidP="00867EDC">
      <w:pPr>
        <w:pStyle w:val="ConsPlusNormal"/>
        <w:contextualSpacing/>
        <w:jc w:val="both"/>
        <w:rPr>
          <w:sz w:val="28"/>
          <w:szCs w:val="28"/>
        </w:rPr>
      </w:pPr>
      <w:r>
        <w:rPr>
          <w:sz w:val="28"/>
          <w:szCs w:val="28"/>
        </w:rPr>
        <w:tab/>
      </w:r>
      <w:r w:rsidRPr="00E33E6F">
        <w:rPr>
          <w:sz w:val="28"/>
          <w:szCs w:val="28"/>
        </w:rPr>
        <w:t>По общему правилу несовершеннолетнего нельзя принудительно выселить из жилого помещения (снять с регистрационного учета), если:</w:t>
      </w:r>
    </w:p>
    <w:p w:rsidR="00867EDC" w:rsidRPr="00E33E6F" w:rsidRDefault="00867EDC" w:rsidP="00867EDC">
      <w:pPr>
        <w:pStyle w:val="ConsPlusNormal"/>
        <w:numPr>
          <w:ilvl w:val="0"/>
          <w:numId w:val="2"/>
        </w:numPr>
        <w:tabs>
          <w:tab w:val="left" w:pos="540"/>
        </w:tabs>
        <w:ind w:hanging="300"/>
        <w:contextualSpacing/>
        <w:jc w:val="both"/>
        <w:rPr>
          <w:sz w:val="28"/>
          <w:szCs w:val="28"/>
        </w:rPr>
      </w:pPr>
      <w:r w:rsidRPr="00E33E6F">
        <w:rPr>
          <w:sz w:val="28"/>
          <w:szCs w:val="28"/>
        </w:rPr>
        <w:lastRenderedPageBreak/>
        <w:t>он является собственником этого жилого помещения (доли в праве общей долевой собственности на жилое помещение) (п. 1 ст. 209 ГК РФ);</w:t>
      </w:r>
    </w:p>
    <w:p w:rsidR="00867EDC" w:rsidRPr="00E33E6F" w:rsidRDefault="00867EDC" w:rsidP="00867EDC">
      <w:pPr>
        <w:pStyle w:val="ConsPlusNormal"/>
        <w:numPr>
          <w:ilvl w:val="0"/>
          <w:numId w:val="2"/>
        </w:numPr>
        <w:tabs>
          <w:tab w:val="left" w:pos="540"/>
        </w:tabs>
        <w:ind w:hanging="300"/>
        <w:contextualSpacing/>
        <w:jc w:val="both"/>
        <w:rPr>
          <w:sz w:val="28"/>
          <w:szCs w:val="28"/>
        </w:rPr>
      </w:pPr>
      <w:r w:rsidRPr="00E33E6F">
        <w:rPr>
          <w:sz w:val="28"/>
          <w:szCs w:val="28"/>
        </w:rPr>
        <w:t>собственником жилого помещения (доли в праве собственности на жилое помещение) являются родители несовершеннолетнего или один из них, в том числе в случае развода родителей, даже если ребенок проживает с другим родителем, не являющимся собственником жилого помещения (ч. 4 ст. 31 ЖК РФ; п. 14 Постановления Пленума Верховного Суда РФ N 14);</w:t>
      </w:r>
    </w:p>
    <w:p w:rsidR="00867EDC" w:rsidRPr="00E33E6F" w:rsidRDefault="00867EDC" w:rsidP="00867EDC">
      <w:pPr>
        <w:pStyle w:val="ConsPlusNormal"/>
        <w:numPr>
          <w:ilvl w:val="0"/>
          <w:numId w:val="2"/>
        </w:numPr>
        <w:tabs>
          <w:tab w:val="left" w:pos="540"/>
        </w:tabs>
        <w:ind w:hanging="300"/>
        <w:contextualSpacing/>
        <w:jc w:val="both"/>
        <w:rPr>
          <w:sz w:val="28"/>
          <w:szCs w:val="28"/>
        </w:rPr>
      </w:pPr>
      <w:r w:rsidRPr="00E33E6F">
        <w:rPr>
          <w:sz w:val="28"/>
          <w:szCs w:val="28"/>
        </w:rPr>
        <w:t>родители (один из родителей) ребенка является нанимателем или членом семьи нанимателя жилого помещения по договору социального найма, в том числе в случае фактического проживания ребенка в другом жилом помещении (ч. 2 ст. 69 ЖК РФ);</w:t>
      </w:r>
    </w:p>
    <w:p w:rsidR="00867EDC" w:rsidRPr="00E33E6F" w:rsidRDefault="00867EDC" w:rsidP="00867EDC">
      <w:pPr>
        <w:pStyle w:val="ConsPlusNormal"/>
        <w:numPr>
          <w:ilvl w:val="0"/>
          <w:numId w:val="2"/>
        </w:numPr>
        <w:tabs>
          <w:tab w:val="left" w:pos="540"/>
        </w:tabs>
        <w:ind w:hanging="300"/>
        <w:contextualSpacing/>
        <w:jc w:val="both"/>
        <w:rPr>
          <w:sz w:val="28"/>
          <w:szCs w:val="28"/>
        </w:rPr>
      </w:pPr>
      <w:r w:rsidRPr="00E33E6F">
        <w:rPr>
          <w:sz w:val="28"/>
          <w:szCs w:val="28"/>
        </w:rPr>
        <w:t>за родителем ребенка сохранено право проживания в жилом помещении (в том числе после прекращения семейных отношений с собственником жилого помещения или после перехода права собственности на него) в связи с тем, что он имел равные с собственником права на приватизацию этого жилого помещения, но отказался от своего права (ст. 2 Закона от 04.07.1991 N 1541-1; ст. 19 Закона от 29.12.2004 N 189-ФЗ; п. 18 Постановления Пленума Верховного Суда РФ N 14);</w:t>
      </w:r>
    </w:p>
    <w:p w:rsidR="00867EDC" w:rsidRPr="00E33E6F" w:rsidRDefault="00867EDC" w:rsidP="00867EDC">
      <w:pPr>
        <w:pStyle w:val="ConsPlusNormal"/>
        <w:numPr>
          <w:ilvl w:val="0"/>
          <w:numId w:val="2"/>
        </w:numPr>
        <w:tabs>
          <w:tab w:val="left" w:pos="540"/>
        </w:tabs>
        <w:ind w:hanging="300"/>
        <w:contextualSpacing/>
        <w:jc w:val="both"/>
        <w:rPr>
          <w:sz w:val="28"/>
          <w:szCs w:val="28"/>
        </w:rPr>
      </w:pPr>
      <w:r w:rsidRPr="00E33E6F">
        <w:rPr>
          <w:sz w:val="28"/>
          <w:szCs w:val="28"/>
        </w:rPr>
        <w:t>ребенок остался без попечения родителей и помещен в организацию для детей-сирот и детей, оставшихся без попечения родителей, либо проживает в другом жилом помещении с опекуном (п. 1 ст. 155.3 СК РФ).</w:t>
      </w:r>
    </w:p>
    <w:p w:rsidR="00867EDC" w:rsidRPr="00E33E6F" w:rsidRDefault="00867EDC" w:rsidP="00867EDC">
      <w:pPr>
        <w:pStyle w:val="ConsPlusNormal"/>
        <w:contextualSpacing/>
        <w:jc w:val="both"/>
        <w:rPr>
          <w:sz w:val="28"/>
          <w:szCs w:val="28"/>
        </w:rPr>
      </w:pPr>
      <w:r>
        <w:rPr>
          <w:sz w:val="28"/>
          <w:szCs w:val="28"/>
        </w:rPr>
        <w:tab/>
      </w:r>
      <w:r w:rsidRPr="00E33E6F">
        <w:rPr>
          <w:sz w:val="28"/>
          <w:szCs w:val="28"/>
        </w:rPr>
        <w:t>С иском о выселении (снятии с регистрационного учета) несовершеннолетнего вправе обратиться, в частности, собственник или наниматель жилого помещения.</w:t>
      </w:r>
    </w:p>
    <w:p w:rsidR="00867EDC" w:rsidRPr="00E33E6F" w:rsidRDefault="00867EDC" w:rsidP="00867EDC">
      <w:pPr>
        <w:pStyle w:val="ConsPlusNormal"/>
        <w:contextualSpacing/>
        <w:jc w:val="both"/>
        <w:rPr>
          <w:sz w:val="28"/>
          <w:szCs w:val="28"/>
        </w:rPr>
      </w:pPr>
      <w:r>
        <w:rPr>
          <w:sz w:val="28"/>
          <w:szCs w:val="28"/>
        </w:rPr>
        <w:tab/>
      </w:r>
      <w:r w:rsidRPr="00E33E6F">
        <w:rPr>
          <w:sz w:val="28"/>
          <w:szCs w:val="28"/>
        </w:rPr>
        <w:t>Если обстоятельства, препятствующие выселению несовершеннолетнего из жилого помещения, отсутствуют</w:t>
      </w:r>
      <w:r>
        <w:rPr>
          <w:sz w:val="28"/>
          <w:szCs w:val="28"/>
        </w:rPr>
        <w:t>, то необходимо обратиться в суд с иском о выселении.</w:t>
      </w:r>
      <w:r w:rsidRPr="00E33E6F">
        <w:rPr>
          <w:sz w:val="28"/>
          <w:szCs w:val="28"/>
        </w:rPr>
        <w:t xml:space="preserve"> В зависимости от конкретных обстоятельств дела в исковом заявлении могут быть заявлены, например, требования о признании несовершеннолетнего утратившим (либо не приобретшим) право пользования жилым помещением, о выселении (если несовершеннолетний проживает в жилом помещении).</w:t>
      </w:r>
    </w:p>
    <w:p w:rsidR="00867EDC" w:rsidRPr="00E33E6F" w:rsidRDefault="00867EDC" w:rsidP="00867EDC">
      <w:pPr>
        <w:pStyle w:val="ConsPlusNormal"/>
        <w:contextualSpacing/>
        <w:jc w:val="both"/>
        <w:rPr>
          <w:sz w:val="28"/>
          <w:szCs w:val="28"/>
        </w:rPr>
      </w:pPr>
      <w:r>
        <w:rPr>
          <w:sz w:val="28"/>
          <w:szCs w:val="28"/>
        </w:rPr>
        <w:tab/>
      </w:r>
      <w:r w:rsidRPr="00E33E6F">
        <w:rPr>
          <w:sz w:val="28"/>
          <w:szCs w:val="28"/>
        </w:rPr>
        <w:t xml:space="preserve">Также необходимо указать в том числе обстоятельства, на которых </w:t>
      </w:r>
      <w:r>
        <w:rPr>
          <w:sz w:val="28"/>
          <w:szCs w:val="28"/>
        </w:rPr>
        <w:t>основываются</w:t>
      </w:r>
      <w:r w:rsidRPr="00E33E6F">
        <w:rPr>
          <w:sz w:val="28"/>
          <w:szCs w:val="28"/>
        </w:rPr>
        <w:t xml:space="preserve"> требования, и доказательства, подтверждающие эти обстоятельства (например, выезд несовершеннолетнего и его родителей из жилого помещения, прекращение семейных отношений, переход права собственности на жилое помещение и др.) (ч. 2 ст. 131 ГПК РФ).</w:t>
      </w:r>
    </w:p>
    <w:p w:rsidR="00867EDC" w:rsidRPr="00E33E6F" w:rsidRDefault="00867EDC" w:rsidP="00867EDC">
      <w:pPr>
        <w:pStyle w:val="ConsPlusNormal"/>
        <w:contextualSpacing/>
        <w:jc w:val="both"/>
        <w:rPr>
          <w:sz w:val="28"/>
          <w:szCs w:val="28"/>
        </w:rPr>
      </w:pPr>
      <w:r>
        <w:rPr>
          <w:sz w:val="28"/>
          <w:szCs w:val="28"/>
        </w:rPr>
        <w:tab/>
      </w:r>
      <w:r w:rsidRPr="00E33E6F">
        <w:rPr>
          <w:sz w:val="28"/>
          <w:szCs w:val="28"/>
        </w:rPr>
        <w:t xml:space="preserve">К исковому заявлению необходимо приложить, в частности, документы, подтверждающие обстоятельства, </w:t>
      </w:r>
      <w:r>
        <w:rPr>
          <w:sz w:val="28"/>
          <w:szCs w:val="28"/>
        </w:rPr>
        <w:t>указанные в иске</w:t>
      </w:r>
      <w:r w:rsidRPr="00E33E6F">
        <w:rPr>
          <w:sz w:val="28"/>
          <w:szCs w:val="28"/>
        </w:rPr>
        <w:t xml:space="preserve"> (п. 4 ст. 132 ГПК РФ).</w:t>
      </w:r>
    </w:p>
    <w:p w:rsidR="00867EDC" w:rsidRPr="00E33E6F" w:rsidRDefault="00867EDC" w:rsidP="00867EDC">
      <w:pPr>
        <w:pStyle w:val="ConsPlusNormal"/>
        <w:contextualSpacing/>
        <w:jc w:val="both"/>
        <w:rPr>
          <w:sz w:val="28"/>
          <w:szCs w:val="28"/>
        </w:rPr>
      </w:pPr>
      <w:r>
        <w:rPr>
          <w:sz w:val="28"/>
          <w:szCs w:val="28"/>
        </w:rPr>
        <w:tab/>
      </w:r>
      <w:r w:rsidRPr="00E33E6F">
        <w:rPr>
          <w:sz w:val="28"/>
          <w:szCs w:val="28"/>
        </w:rPr>
        <w:t xml:space="preserve">К таким документам могут относиться, например, документы, подтверждающие право собственности на спорное жилое помещение или право пользования им (договор купли-продажи, дарения, приватизации, </w:t>
      </w:r>
      <w:r w:rsidRPr="00E33E6F">
        <w:rPr>
          <w:sz w:val="28"/>
          <w:szCs w:val="28"/>
        </w:rPr>
        <w:lastRenderedPageBreak/>
        <w:t>договор социального найма и т.д.), выписка из домовой книги или иные документы, содержащие информацию о лицах, зарегистрированных в жилом помещении по месту жительства, свидетельство о рождении несовершеннолетнего, документы, подтверждающие выезд несовершеннолетнего и его родителей из жилого помещения или переход права собственности на жилое помещение, документы, подтверждающие прекращение семейных отношений, и др.</w:t>
      </w:r>
    </w:p>
    <w:p w:rsidR="00867EDC" w:rsidRPr="00E33E6F" w:rsidRDefault="00867EDC" w:rsidP="00867EDC">
      <w:pPr>
        <w:pStyle w:val="ConsPlusNormal"/>
        <w:contextualSpacing/>
        <w:jc w:val="both"/>
        <w:rPr>
          <w:sz w:val="28"/>
          <w:szCs w:val="28"/>
        </w:rPr>
      </w:pPr>
      <w:r>
        <w:rPr>
          <w:sz w:val="28"/>
          <w:szCs w:val="28"/>
        </w:rPr>
        <w:tab/>
      </w:r>
      <w:r w:rsidRPr="00E33E6F">
        <w:rPr>
          <w:sz w:val="28"/>
          <w:szCs w:val="28"/>
        </w:rPr>
        <w:t>Исковое заявление подается в районный суд по месту нахождения жилого помещения (ст. 24, ч. 1 ст. 30 ГПК РФ).</w:t>
      </w:r>
    </w:p>
    <w:p w:rsidR="00867EDC" w:rsidRPr="00E33E6F" w:rsidRDefault="00867EDC" w:rsidP="00867EDC">
      <w:pPr>
        <w:pStyle w:val="ConsPlusNormal"/>
        <w:contextualSpacing/>
        <w:jc w:val="both"/>
        <w:rPr>
          <w:sz w:val="28"/>
          <w:szCs w:val="28"/>
        </w:rPr>
      </w:pPr>
      <w:r>
        <w:rPr>
          <w:sz w:val="28"/>
          <w:szCs w:val="28"/>
        </w:rPr>
        <w:tab/>
      </w:r>
      <w:r w:rsidRPr="00E33E6F">
        <w:rPr>
          <w:sz w:val="28"/>
          <w:szCs w:val="28"/>
        </w:rPr>
        <w:t>Вступившее в законную силу решение суда является основанием для снятия несовершеннолетнего с регистрационного учета по месту жительства (</w:t>
      </w:r>
      <w:proofErr w:type="spellStart"/>
      <w:r w:rsidRPr="00E33E6F">
        <w:rPr>
          <w:sz w:val="28"/>
          <w:szCs w:val="28"/>
        </w:rPr>
        <w:t>пп</w:t>
      </w:r>
      <w:proofErr w:type="spellEnd"/>
      <w:r w:rsidRPr="00E33E6F">
        <w:rPr>
          <w:sz w:val="28"/>
          <w:szCs w:val="28"/>
        </w:rPr>
        <w:t>. "е" п. 31 Правил, утв. Постановлением Правительства РФ от 17.07.1995 N 713).</w:t>
      </w:r>
    </w:p>
    <w:p w:rsidR="00867EDC" w:rsidRPr="00E33E6F" w:rsidRDefault="00867EDC" w:rsidP="00867EDC">
      <w:pPr>
        <w:pStyle w:val="ConsPlusNormal"/>
        <w:contextualSpacing/>
        <w:jc w:val="both"/>
        <w:rPr>
          <w:sz w:val="28"/>
          <w:szCs w:val="28"/>
        </w:rPr>
      </w:pPr>
      <w:r>
        <w:rPr>
          <w:sz w:val="28"/>
          <w:szCs w:val="28"/>
        </w:rPr>
        <w:tab/>
      </w:r>
      <w:r w:rsidRPr="00E33E6F">
        <w:rPr>
          <w:sz w:val="28"/>
          <w:szCs w:val="28"/>
        </w:rPr>
        <w:t>Исполнительный лист потребуется для принудительного исполнения решения суда о выселении службой судебных приставов (ч. 1 ст. 428 ГПК РФ; ч. 1 ст. 5, п. 1 ч. 1 ст. 12, п. 9 ч. 3 ст. 68 Закона от 02.10.2007 N 229-ФЗ).</w:t>
      </w:r>
    </w:p>
    <w:p w:rsidR="00867EDC" w:rsidRPr="00E33E6F" w:rsidRDefault="00867EDC" w:rsidP="00867EDC">
      <w:pPr>
        <w:pStyle w:val="ConsPlusNormal"/>
        <w:contextualSpacing/>
        <w:jc w:val="both"/>
        <w:rPr>
          <w:sz w:val="28"/>
          <w:szCs w:val="28"/>
        </w:rPr>
      </w:pPr>
      <w:r>
        <w:rPr>
          <w:sz w:val="28"/>
          <w:szCs w:val="28"/>
        </w:rPr>
        <w:tab/>
      </w:r>
      <w:r w:rsidRPr="00E33E6F">
        <w:rPr>
          <w:sz w:val="28"/>
          <w:szCs w:val="28"/>
        </w:rPr>
        <w:t>В исполнительном производстве права и обязанности несовершеннолетнего в возрасте до 14 лет осуществляет его законный представитель. Несовершеннолетний в возрасте от 14 до 16 лет осуществляет свои права и исполняет обязанности в присутствии или с письменного согласия своего законного представителя или представителя органа опеки и попечительства, а несовершеннолетний в возрасте от 16 до 18 лет осуществляет свои права и исполняет обязанности самостоятельно. В последнем случае судебный пристав-исполнитель вправе привлечь для участия в исполнительном производстве законного представителя несовершеннолетнего или представителя органа опеки и попечительства.</w:t>
      </w:r>
    </w:p>
    <w:p w:rsidR="00867EDC" w:rsidRDefault="00867EDC" w:rsidP="00867EDC">
      <w:pPr>
        <w:pStyle w:val="ConsPlusNormal"/>
        <w:contextualSpacing/>
        <w:jc w:val="both"/>
        <w:rPr>
          <w:sz w:val="28"/>
          <w:szCs w:val="28"/>
        </w:rPr>
      </w:pPr>
      <w:r>
        <w:rPr>
          <w:sz w:val="28"/>
          <w:szCs w:val="28"/>
        </w:rPr>
        <w:tab/>
      </w:r>
      <w:r w:rsidRPr="00E33E6F">
        <w:rPr>
          <w:sz w:val="28"/>
          <w:szCs w:val="28"/>
        </w:rPr>
        <w:t>Несовершеннолетний, имеющий полную дееспособность, осуществляет свои права и исполняет обязанности в исполнительном производстве самостоятельно (ст. 51 Закона N 229-ФЗ).</w:t>
      </w:r>
    </w:p>
    <w:p w:rsidR="00867EDC" w:rsidRDefault="00867EDC" w:rsidP="00867EDC">
      <w:pPr>
        <w:pStyle w:val="ConsPlusNormal"/>
        <w:contextualSpacing/>
        <w:jc w:val="both"/>
        <w:rPr>
          <w:sz w:val="28"/>
          <w:szCs w:val="28"/>
        </w:rPr>
      </w:pPr>
    </w:p>
    <w:p w:rsidR="00867EDC" w:rsidRPr="00E33E6F" w:rsidRDefault="00DF67E6" w:rsidP="00867EDC">
      <w:pPr>
        <w:pStyle w:val="ConsPlusNormal"/>
        <w:contextualSpacing/>
        <w:jc w:val="both"/>
        <w:rPr>
          <w:sz w:val="28"/>
          <w:szCs w:val="28"/>
        </w:rPr>
      </w:pPr>
      <w:r>
        <w:rPr>
          <w:sz w:val="28"/>
          <w:szCs w:val="28"/>
        </w:rPr>
        <w:t>Помощник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67EDC">
        <w:rPr>
          <w:sz w:val="28"/>
          <w:szCs w:val="28"/>
        </w:rPr>
        <w:t>Кузнецова О.В.</w:t>
      </w:r>
    </w:p>
    <w:p w:rsidR="00867EDC" w:rsidRDefault="00867EDC" w:rsidP="00867EDC">
      <w:pPr>
        <w:pStyle w:val="ConsPlusNormal"/>
        <w:contextualSpacing/>
        <w:jc w:val="both"/>
        <w:outlineLvl w:val="0"/>
        <w:rPr>
          <w:sz w:val="28"/>
          <w:szCs w:val="28"/>
        </w:rPr>
      </w:pPr>
    </w:p>
    <w:p w:rsidR="00DF67E6" w:rsidRDefault="00DF67E6" w:rsidP="00867EDC">
      <w:pPr>
        <w:pStyle w:val="ConsPlusNormal"/>
        <w:contextualSpacing/>
        <w:jc w:val="both"/>
        <w:outlineLvl w:val="0"/>
        <w:rPr>
          <w:sz w:val="28"/>
          <w:szCs w:val="28"/>
        </w:rPr>
      </w:pPr>
    </w:p>
    <w:p w:rsidR="00DF67E6" w:rsidRDefault="00DF67E6" w:rsidP="00867EDC">
      <w:pPr>
        <w:pStyle w:val="ConsPlusNormal"/>
        <w:contextualSpacing/>
        <w:jc w:val="both"/>
        <w:outlineLvl w:val="0"/>
        <w:rPr>
          <w:sz w:val="28"/>
          <w:szCs w:val="28"/>
        </w:rPr>
      </w:pPr>
    </w:p>
    <w:p w:rsidR="00DF67E6" w:rsidRDefault="00DF67E6" w:rsidP="00867EDC">
      <w:pPr>
        <w:pStyle w:val="ConsPlusNormal"/>
        <w:contextualSpacing/>
        <w:jc w:val="both"/>
        <w:outlineLvl w:val="0"/>
        <w:rPr>
          <w:sz w:val="28"/>
          <w:szCs w:val="28"/>
        </w:rPr>
      </w:pPr>
    </w:p>
    <w:p w:rsidR="00DF67E6" w:rsidRDefault="00DF67E6" w:rsidP="00867EDC">
      <w:pPr>
        <w:pStyle w:val="ConsPlusNormal"/>
        <w:contextualSpacing/>
        <w:jc w:val="both"/>
        <w:outlineLvl w:val="0"/>
        <w:rPr>
          <w:sz w:val="28"/>
          <w:szCs w:val="28"/>
        </w:rPr>
      </w:pPr>
    </w:p>
    <w:p w:rsidR="00DF67E6" w:rsidRDefault="00DF67E6" w:rsidP="00867EDC">
      <w:pPr>
        <w:pStyle w:val="ConsPlusNormal"/>
        <w:contextualSpacing/>
        <w:jc w:val="both"/>
        <w:outlineLvl w:val="0"/>
        <w:rPr>
          <w:sz w:val="28"/>
          <w:szCs w:val="28"/>
        </w:rPr>
      </w:pPr>
    </w:p>
    <w:p w:rsidR="00DF67E6" w:rsidRDefault="00DF67E6" w:rsidP="00867EDC">
      <w:pPr>
        <w:pStyle w:val="ConsPlusNormal"/>
        <w:contextualSpacing/>
        <w:jc w:val="both"/>
        <w:outlineLvl w:val="0"/>
        <w:rPr>
          <w:sz w:val="28"/>
          <w:szCs w:val="28"/>
        </w:rPr>
      </w:pPr>
    </w:p>
    <w:p w:rsidR="00DF67E6" w:rsidRDefault="00DF67E6" w:rsidP="00867EDC">
      <w:pPr>
        <w:pStyle w:val="ConsPlusNormal"/>
        <w:contextualSpacing/>
        <w:jc w:val="both"/>
        <w:outlineLvl w:val="0"/>
        <w:rPr>
          <w:sz w:val="28"/>
          <w:szCs w:val="28"/>
        </w:rPr>
      </w:pPr>
    </w:p>
    <w:p w:rsidR="00DF67E6" w:rsidRDefault="00DF67E6" w:rsidP="00867EDC">
      <w:pPr>
        <w:pStyle w:val="ConsPlusNormal"/>
        <w:contextualSpacing/>
        <w:jc w:val="both"/>
        <w:outlineLvl w:val="0"/>
        <w:rPr>
          <w:sz w:val="28"/>
          <w:szCs w:val="28"/>
        </w:rPr>
      </w:pPr>
    </w:p>
    <w:p w:rsidR="00DF67E6" w:rsidRDefault="00DF67E6" w:rsidP="00867EDC">
      <w:pPr>
        <w:pStyle w:val="ConsPlusNormal"/>
        <w:contextualSpacing/>
        <w:jc w:val="both"/>
        <w:outlineLvl w:val="0"/>
        <w:rPr>
          <w:sz w:val="28"/>
          <w:szCs w:val="28"/>
        </w:rPr>
      </w:pPr>
    </w:p>
    <w:p w:rsidR="00DF67E6" w:rsidRDefault="00DF67E6" w:rsidP="00867EDC">
      <w:pPr>
        <w:pStyle w:val="ConsPlusNormal"/>
        <w:contextualSpacing/>
        <w:jc w:val="both"/>
        <w:outlineLvl w:val="0"/>
        <w:rPr>
          <w:sz w:val="28"/>
          <w:szCs w:val="28"/>
        </w:rPr>
      </w:pPr>
    </w:p>
    <w:p w:rsidR="00DF67E6" w:rsidRDefault="00DF67E6" w:rsidP="00867EDC">
      <w:pPr>
        <w:pStyle w:val="ConsPlusNormal"/>
        <w:contextualSpacing/>
        <w:jc w:val="both"/>
        <w:outlineLvl w:val="0"/>
        <w:rPr>
          <w:sz w:val="28"/>
          <w:szCs w:val="28"/>
        </w:rPr>
      </w:pPr>
    </w:p>
    <w:p w:rsidR="00DF67E6" w:rsidRDefault="00DF67E6" w:rsidP="00867EDC">
      <w:pPr>
        <w:pStyle w:val="ConsPlusNormal"/>
        <w:contextualSpacing/>
        <w:jc w:val="both"/>
        <w:outlineLvl w:val="0"/>
        <w:rPr>
          <w:sz w:val="28"/>
          <w:szCs w:val="28"/>
        </w:rPr>
      </w:pPr>
    </w:p>
    <w:p w:rsidR="00DF67E6" w:rsidRDefault="00DF67E6" w:rsidP="00867EDC">
      <w:pPr>
        <w:pStyle w:val="ConsPlusNormal"/>
        <w:contextualSpacing/>
        <w:jc w:val="both"/>
        <w:outlineLvl w:val="0"/>
        <w:rPr>
          <w:sz w:val="28"/>
          <w:szCs w:val="28"/>
        </w:rPr>
      </w:pPr>
    </w:p>
    <w:p w:rsidR="00DF67E6" w:rsidRDefault="00DF67E6" w:rsidP="00867EDC">
      <w:pPr>
        <w:pStyle w:val="ConsPlusNormal"/>
        <w:contextualSpacing/>
        <w:jc w:val="both"/>
        <w:outlineLvl w:val="0"/>
        <w:rPr>
          <w:sz w:val="28"/>
          <w:szCs w:val="28"/>
        </w:rPr>
      </w:pPr>
    </w:p>
    <w:p w:rsidR="00DF67E6" w:rsidRDefault="00DF67E6" w:rsidP="00867EDC">
      <w:pPr>
        <w:pStyle w:val="ConsPlusNormal"/>
        <w:contextualSpacing/>
        <w:jc w:val="both"/>
        <w:outlineLvl w:val="0"/>
        <w:rPr>
          <w:sz w:val="28"/>
          <w:szCs w:val="28"/>
        </w:rPr>
      </w:pPr>
    </w:p>
    <w:p w:rsidR="00DF67E6" w:rsidRDefault="00DF67E6" w:rsidP="00867EDC">
      <w:pPr>
        <w:pStyle w:val="ConsPlusNormal"/>
        <w:contextualSpacing/>
        <w:jc w:val="both"/>
        <w:outlineLvl w:val="0"/>
        <w:rPr>
          <w:sz w:val="28"/>
          <w:szCs w:val="28"/>
        </w:rPr>
      </w:pPr>
    </w:p>
    <w:p w:rsidR="00DF67E6" w:rsidRPr="0016583F" w:rsidRDefault="00DF67E6" w:rsidP="00867EDC">
      <w:pPr>
        <w:pStyle w:val="ConsPlusNormal"/>
        <w:contextualSpacing/>
        <w:jc w:val="both"/>
        <w:outlineLvl w:val="0"/>
        <w:rPr>
          <w:sz w:val="28"/>
          <w:szCs w:val="28"/>
        </w:rPr>
      </w:pPr>
    </w:p>
    <w:p w:rsidR="00867EDC" w:rsidRDefault="00867EDC" w:rsidP="00867EDC">
      <w:pPr>
        <w:pStyle w:val="ConsPlusNormal"/>
        <w:contextualSpacing/>
        <w:jc w:val="center"/>
        <w:rPr>
          <w:bCs/>
          <w:sz w:val="28"/>
          <w:szCs w:val="28"/>
        </w:rPr>
      </w:pPr>
      <w:r>
        <w:rPr>
          <w:bCs/>
          <w:sz w:val="28"/>
          <w:szCs w:val="28"/>
        </w:rPr>
        <w:t>Заявление в органы полиции о хищении имущества</w:t>
      </w:r>
    </w:p>
    <w:p w:rsidR="00867EDC" w:rsidRPr="0016583F" w:rsidRDefault="00867EDC" w:rsidP="00867EDC">
      <w:pPr>
        <w:pStyle w:val="ConsPlusNormal"/>
        <w:contextualSpacing/>
        <w:jc w:val="center"/>
        <w:rPr>
          <w:sz w:val="28"/>
          <w:szCs w:val="28"/>
        </w:rPr>
      </w:pPr>
    </w:p>
    <w:p w:rsidR="00867EDC" w:rsidRPr="0016583F" w:rsidRDefault="00867EDC" w:rsidP="00867EDC">
      <w:pPr>
        <w:pStyle w:val="ConsPlusNormal"/>
        <w:contextualSpacing/>
        <w:jc w:val="both"/>
        <w:rPr>
          <w:sz w:val="28"/>
          <w:szCs w:val="28"/>
        </w:rPr>
      </w:pPr>
      <w:r>
        <w:rPr>
          <w:sz w:val="28"/>
          <w:szCs w:val="28"/>
        </w:rPr>
        <w:tab/>
      </w:r>
      <w:r w:rsidRPr="0016583F">
        <w:rPr>
          <w:sz w:val="28"/>
          <w:szCs w:val="28"/>
        </w:rPr>
        <w:t>Обязанность принимать и регистрировать заявления и сообщения о преступлениях, об административных правонарушениях и о происшествиях возложена на полицию (п. 1 ч. 1 ст. 12 Закона от 07.02.2011 N 3-ФЗ).</w:t>
      </w:r>
    </w:p>
    <w:p w:rsidR="00867EDC" w:rsidRPr="0016583F" w:rsidRDefault="00867EDC" w:rsidP="00867EDC">
      <w:pPr>
        <w:pStyle w:val="ConsPlusNormal"/>
        <w:contextualSpacing/>
        <w:jc w:val="both"/>
        <w:rPr>
          <w:sz w:val="28"/>
          <w:szCs w:val="28"/>
        </w:rPr>
      </w:pPr>
      <w:r>
        <w:rPr>
          <w:sz w:val="28"/>
          <w:szCs w:val="28"/>
        </w:rPr>
        <w:tab/>
      </w:r>
      <w:r w:rsidRPr="0016583F">
        <w:rPr>
          <w:sz w:val="28"/>
          <w:szCs w:val="28"/>
        </w:rPr>
        <w:t xml:space="preserve">При обнаружении факта хищения имущества </w:t>
      </w:r>
      <w:r>
        <w:rPr>
          <w:sz w:val="28"/>
          <w:szCs w:val="28"/>
        </w:rPr>
        <w:t xml:space="preserve">нужно </w:t>
      </w:r>
      <w:r w:rsidRPr="0016583F">
        <w:rPr>
          <w:sz w:val="28"/>
          <w:szCs w:val="28"/>
        </w:rPr>
        <w:t>определит</w:t>
      </w:r>
      <w:r>
        <w:rPr>
          <w:sz w:val="28"/>
          <w:szCs w:val="28"/>
        </w:rPr>
        <w:t>ь</w:t>
      </w:r>
      <w:r w:rsidRPr="0016583F">
        <w:rPr>
          <w:sz w:val="28"/>
          <w:szCs w:val="28"/>
        </w:rPr>
        <w:t>, какие вещи и в каком количестве похищены, а также их примерную стоимость.</w:t>
      </w:r>
    </w:p>
    <w:p w:rsidR="00867EDC" w:rsidRPr="0016583F" w:rsidRDefault="00867EDC" w:rsidP="00867EDC">
      <w:pPr>
        <w:pStyle w:val="ConsPlusNormal"/>
        <w:contextualSpacing/>
        <w:jc w:val="both"/>
        <w:rPr>
          <w:sz w:val="28"/>
          <w:szCs w:val="28"/>
        </w:rPr>
      </w:pPr>
      <w:r>
        <w:rPr>
          <w:sz w:val="28"/>
          <w:szCs w:val="28"/>
        </w:rPr>
        <w:tab/>
      </w:r>
      <w:r w:rsidRPr="0016583F">
        <w:rPr>
          <w:sz w:val="28"/>
          <w:szCs w:val="28"/>
        </w:rPr>
        <w:t>Если стоимость похищенного имущества составляет не более 2 500 руб., противоправное действие является мелким хищением, за которое предусмотрена административная ответственность. В иных случаях за кражу установлена уголовная ответственность (ст. 7.27 КоАП РФ; ст. 158 УК РФ).</w:t>
      </w:r>
    </w:p>
    <w:p w:rsidR="00867EDC" w:rsidRPr="0016583F" w:rsidRDefault="00867EDC" w:rsidP="00867EDC">
      <w:pPr>
        <w:pStyle w:val="ConsPlusNormal"/>
        <w:contextualSpacing/>
        <w:jc w:val="both"/>
        <w:rPr>
          <w:sz w:val="28"/>
          <w:szCs w:val="28"/>
        </w:rPr>
      </w:pPr>
      <w:r>
        <w:rPr>
          <w:sz w:val="28"/>
          <w:szCs w:val="28"/>
        </w:rPr>
        <w:tab/>
      </w:r>
      <w:r w:rsidRPr="0016583F">
        <w:rPr>
          <w:sz w:val="28"/>
          <w:szCs w:val="28"/>
        </w:rPr>
        <w:t>Заявление может быть изложено в устной или письменной форме. Письменное заявление составляется в свободной форме. В нем следует указать ваши Ф.И.О. (отчество - при наличии), обстоятельства кражи (предполагаемое место и время), размер причиненного ущерба с описанием похищенных вещей (желательно указать отличительные признаки похищенного имущества), поставить дату и подпись (ч. 1, 2 ст. 141 УПК РФ).</w:t>
      </w:r>
    </w:p>
    <w:p w:rsidR="00867EDC" w:rsidRPr="0016583F" w:rsidRDefault="00867EDC" w:rsidP="00867EDC">
      <w:pPr>
        <w:pStyle w:val="ConsPlusNormal"/>
        <w:contextualSpacing/>
        <w:jc w:val="both"/>
        <w:rPr>
          <w:sz w:val="28"/>
          <w:szCs w:val="28"/>
        </w:rPr>
      </w:pPr>
      <w:r>
        <w:rPr>
          <w:sz w:val="28"/>
          <w:szCs w:val="28"/>
        </w:rPr>
        <w:tab/>
      </w:r>
      <w:r w:rsidRPr="0016583F">
        <w:rPr>
          <w:sz w:val="28"/>
          <w:szCs w:val="28"/>
        </w:rPr>
        <w:t>Анонимное заявление о преступлении не может служить поводом для возбуждения уголовного дела (ч. 7 ст. 141 УПК РФ).</w:t>
      </w:r>
    </w:p>
    <w:p w:rsidR="00867EDC" w:rsidRPr="0016583F" w:rsidRDefault="00867EDC" w:rsidP="00867EDC">
      <w:pPr>
        <w:pStyle w:val="ConsPlusNormal"/>
        <w:contextualSpacing/>
        <w:jc w:val="both"/>
        <w:rPr>
          <w:sz w:val="28"/>
          <w:szCs w:val="28"/>
        </w:rPr>
      </w:pPr>
      <w:r>
        <w:rPr>
          <w:sz w:val="28"/>
          <w:szCs w:val="28"/>
        </w:rPr>
        <w:tab/>
      </w:r>
      <w:r w:rsidRPr="0016583F">
        <w:rPr>
          <w:sz w:val="28"/>
          <w:szCs w:val="28"/>
        </w:rPr>
        <w:t xml:space="preserve">Заявление о краже </w:t>
      </w:r>
      <w:r>
        <w:rPr>
          <w:sz w:val="28"/>
          <w:szCs w:val="28"/>
        </w:rPr>
        <w:t>можно</w:t>
      </w:r>
      <w:r w:rsidRPr="0016583F">
        <w:rPr>
          <w:sz w:val="28"/>
          <w:szCs w:val="28"/>
        </w:rPr>
        <w:t xml:space="preserve"> подать в любое время суток оперативному дежурному либо иному уполномоченному сотруднику любого территориального органа МВД России вне зависимости от места и времени совершения преступления (п. п. 8, 9, 14 Инструкции, утв. Приказом от 29.08.2014 N 736; п. 13 Положения, утв. Указом Президента РФ от 21.12.2016 N 699).</w:t>
      </w:r>
    </w:p>
    <w:p w:rsidR="00867EDC" w:rsidRPr="0016583F" w:rsidRDefault="00867EDC" w:rsidP="00867EDC">
      <w:pPr>
        <w:pStyle w:val="ConsPlusNormal"/>
        <w:contextualSpacing/>
        <w:jc w:val="both"/>
        <w:rPr>
          <w:sz w:val="28"/>
          <w:szCs w:val="28"/>
        </w:rPr>
      </w:pPr>
      <w:r>
        <w:rPr>
          <w:sz w:val="28"/>
          <w:szCs w:val="28"/>
        </w:rPr>
        <w:tab/>
      </w:r>
      <w:r w:rsidRPr="0016583F">
        <w:rPr>
          <w:sz w:val="28"/>
          <w:szCs w:val="28"/>
        </w:rPr>
        <w:t xml:space="preserve">При приеме письменного заявления </w:t>
      </w:r>
      <w:r>
        <w:rPr>
          <w:sz w:val="28"/>
          <w:szCs w:val="28"/>
        </w:rPr>
        <w:t>обратившееся лицо</w:t>
      </w:r>
      <w:r w:rsidRPr="0016583F">
        <w:rPr>
          <w:sz w:val="28"/>
          <w:szCs w:val="28"/>
        </w:rPr>
        <w:t xml:space="preserve"> предупре</w:t>
      </w:r>
      <w:r>
        <w:rPr>
          <w:sz w:val="28"/>
          <w:szCs w:val="28"/>
        </w:rPr>
        <w:t>ждается</w:t>
      </w:r>
      <w:r w:rsidRPr="0016583F">
        <w:rPr>
          <w:sz w:val="28"/>
          <w:szCs w:val="28"/>
        </w:rPr>
        <w:t xml:space="preserve"> об уголовной ответственности за заведомо ложный донос, о чем делается отметка, удостоверяемая </w:t>
      </w:r>
      <w:r>
        <w:rPr>
          <w:sz w:val="28"/>
          <w:szCs w:val="28"/>
        </w:rPr>
        <w:t>подписью обратившегося лица</w:t>
      </w:r>
      <w:r w:rsidRPr="0016583F">
        <w:rPr>
          <w:sz w:val="28"/>
          <w:szCs w:val="28"/>
        </w:rPr>
        <w:t xml:space="preserve"> (ч. 6 ст. 141 УПК РФ; ст. 306 УК РФ; п. 17 Инструкции).</w:t>
      </w:r>
    </w:p>
    <w:p w:rsidR="00867EDC" w:rsidRPr="0016583F" w:rsidRDefault="00867EDC" w:rsidP="00867EDC">
      <w:pPr>
        <w:pStyle w:val="ConsPlusNormal"/>
        <w:contextualSpacing/>
        <w:jc w:val="both"/>
        <w:rPr>
          <w:sz w:val="28"/>
          <w:szCs w:val="28"/>
        </w:rPr>
      </w:pPr>
      <w:r>
        <w:rPr>
          <w:sz w:val="28"/>
          <w:szCs w:val="28"/>
        </w:rPr>
        <w:tab/>
      </w:r>
      <w:r w:rsidRPr="0016583F">
        <w:rPr>
          <w:sz w:val="28"/>
          <w:szCs w:val="28"/>
        </w:rPr>
        <w:t>При поступлении заявления о краже в дежурную часть территориального органа МВД России оперативный дежурный выда</w:t>
      </w:r>
      <w:r>
        <w:rPr>
          <w:sz w:val="28"/>
          <w:szCs w:val="28"/>
        </w:rPr>
        <w:t>е</w:t>
      </w:r>
      <w:r w:rsidRPr="0016583F">
        <w:rPr>
          <w:sz w:val="28"/>
          <w:szCs w:val="28"/>
        </w:rPr>
        <w:t>т талон-уведомление, в котором укажет, в частности, свое звание, Ф.И.О., адрес и номер служебного телефона, дату и время приема заявления, а также поставит подпись.</w:t>
      </w:r>
    </w:p>
    <w:p w:rsidR="00867EDC" w:rsidRPr="0016583F" w:rsidRDefault="00867EDC" w:rsidP="00867EDC">
      <w:pPr>
        <w:pStyle w:val="ConsPlusNormal"/>
        <w:contextualSpacing/>
        <w:jc w:val="both"/>
        <w:rPr>
          <w:sz w:val="28"/>
          <w:szCs w:val="28"/>
        </w:rPr>
      </w:pPr>
      <w:r>
        <w:rPr>
          <w:sz w:val="28"/>
          <w:szCs w:val="28"/>
        </w:rPr>
        <w:tab/>
      </w:r>
      <w:r w:rsidRPr="0016583F">
        <w:rPr>
          <w:sz w:val="28"/>
          <w:szCs w:val="28"/>
        </w:rPr>
        <w:t xml:space="preserve">При получении талона-уведомления необходимо расписаться на талоне-корешке, который остается в дежурной части, и проставить дату и время получения талона-уведомления. Отказ в приеме заявления </w:t>
      </w:r>
      <w:r>
        <w:rPr>
          <w:sz w:val="28"/>
          <w:szCs w:val="28"/>
        </w:rPr>
        <w:t>можно</w:t>
      </w:r>
      <w:r w:rsidRPr="0016583F">
        <w:rPr>
          <w:sz w:val="28"/>
          <w:szCs w:val="28"/>
        </w:rPr>
        <w:t xml:space="preserve"> обжаловать прокурору или в суд (ч. 4, 5 ст. 144 УПК РФ; п. п. 34, 35 Инструкции).</w:t>
      </w:r>
    </w:p>
    <w:p w:rsidR="00867EDC" w:rsidRDefault="00867EDC" w:rsidP="00867EDC">
      <w:pPr>
        <w:pStyle w:val="ConsPlusNormal"/>
        <w:contextualSpacing/>
        <w:jc w:val="both"/>
        <w:rPr>
          <w:sz w:val="28"/>
          <w:szCs w:val="28"/>
        </w:rPr>
      </w:pPr>
      <w:r>
        <w:rPr>
          <w:sz w:val="28"/>
          <w:szCs w:val="28"/>
        </w:rPr>
        <w:tab/>
      </w:r>
      <w:r w:rsidRPr="0016583F">
        <w:rPr>
          <w:sz w:val="28"/>
          <w:szCs w:val="28"/>
        </w:rPr>
        <w:t xml:space="preserve">Решение по поданному заявлению о краже принимается в течение трех суток со дня его поступления. При проверке сообщения о краже </w:t>
      </w:r>
      <w:r w:rsidRPr="0016583F">
        <w:rPr>
          <w:sz w:val="28"/>
          <w:szCs w:val="28"/>
        </w:rPr>
        <w:lastRenderedPageBreak/>
        <w:t>уполномоченные сотрудники вправе, в частности, получать объяснения и производить осмотр места происшествия (ч. 1 ст. 144 УПК РФ).</w:t>
      </w:r>
    </w:p>
    <w:p w:rsidR="00867EDC" w:rsidRDefault="00867EDC" w:rsidP="00867EDC">
      <w:pPr>
        <w:pStyle w:val="ConsPlusNormal"/>
        <w:contextualSpacing/>
        <w:jc w:val="both"/>
        <w:rPr>
          <w:sz w:val="28"/>
          <w:szCs w:val="28"/>
        </w:rPr>
      </w:pPr>
    </w:p>
    <w:p w:rsidR="00867EDC" w:rsidRPr="0016583F" w:rsidRDefault="00867EDC" w:rsidP="00867EDC">
      <w:pPr>
        <w:pStyle w:val="ConsPlusNormal"/>
        <w:contextualSpacing/>
        <w:jc w:val="both"/>
        <w:rPr>
          <w:sz w:val="28"/>
          <w:szCs w:val="28"/>
        </w:rPr>
      </w:pPr>
      <w:r>
        <w:rPr>
          <w:sz w:val="28"/>
          <w:szCs w:val="28"/>
        </w:rPr>
        <w:t>Заместитель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М.Н. Русин</w:t>
      </w:r>
    </w:p>
    <w:p w:rsidR="00867EDC" w:rsidRDefault="00867EDC" w:rsidP="00867EDC">
      <w:pPr>
        <w:pStyle w:val="ConsPlusNormal"/>
        <w:contextualSpacing/>
        <w:jc w:val="center"/>
        <w:outlineLvl w:val="0"/>
        <w:rPr>
          <w:bCs/>
          <w:sz w:val="28"/>
          <w:szCs w:val="28"/>
        </w:rPr>
      </w:pPr>
      <w:r w:rsidRPr="009D10D5">
        <w:rPr>
          <w:bCs/>
          <w:sz w:val="28"/>
          <w:szCs w:val="28"/>
        </w:rPr>
        <w:t>Договор на организацию питания в школе</w:t>
      </w:r>
    </w:p>
    <w:p w:rsidR="00B17C4A" w:rsidRPr="009D10D5" w:rsidRDefault="00B17C4A" w:rsidP="00867EDC">
      <w:pPr>
        <w:pStyle w:val="ConsPlusNormal"/>
        <w:contextualSpacing/>
        <w:jc w:val="center"/>
        <w:outlineLvl w:val="0"/>
        <w:rPr>
          <w:sz w:val="28"/>
          <w:szCs w:val="28"/>
        </w:rPr>
      </w:pPr>
    </w:p>
    <w:p w:rsidR="00867EDC" w:rsidRPr="009D10D5" w:rsidRDefault="00867EDC" w:rsidP="00867EDC">
      <w:pPr>
        <w:pStyle w:val="ConsPlusNormal"/>
        <w:contextualSpacing/>
        <w:jc w:val="both"/>
        <w:rPr>
          <w:sz w:val="28"/>
          <w:szCs w:val="28"/>
        </w:rPr>
      </w:pPr>
      <w:r>
        <w:rPr>
          <w:sz w:val="28"/>
          <w:szCs w:val="28"/>
        </w:rPr>
        <w:tab/>
      </w:r>
      <w:r w:rsidRPr="009D10D5">
        <w:rPr>
          <w:sz w:val="28"/>
          <w:szCs w:val="28"/>
        </w:rPr>
        <w:t>На школы возложена организация питания обучающихся в них детей. В связи с этим у школы должны быть документы, подтверждающие наличие в ней структурного подразделения, обеспечивающего учеников питанием (например, столовой), договор на организацию питания с иной организацией (индивидуальным предпринимателем), отдельное помещение для приема пищи учениками, соответствующее санитарным требованиям (ч. 1 ст. 37 Закона от 29.12.2012 N 273-ФЗ; п. 1 ст. 25.2 Закона от 02.01.2000 N 29-ФЗ; Приложение к Письму Рособрнадзора от 04.08.2017 N 05-375; п. 3.4.3 Санитарных правил СП 2.4.3648-20, утв. Постановлением Главного государственного санитарного врача РФ от 28.09.2020 N 28).</w:t>
      </w:r>
    </w:p>
    <w:p w:rsidR="00867EDC" w:rsidRPr="009D10D5" w:rsidRDefault="00867EDC" w:rsidP="00867EDC">
      <w:pPr>
        <w:pStyle w:val="ConsPlusNormal"/>
        <w:contextualSpacing/>
        <w:jc w:val="both"/>
        <w:rPr>
          <w:sz w:val="28"/>
          <w:szCs w:val="28"/>
        </w:rPr>
      </w:pPr>
      <w:r>
        <w:rPr>
          <w:sz w:val="28"/>
          <w:szCs w:val="28"/>
        </w:rPr>
        <w:tab/>
      </w:r>
      <w:r w:rsidRPr="009D10D5">
        <w:rPr>
          <w:sz w:val="28"/>
          <w:szCs w:val="28"/>
        </w:rPr>
        <w:t xml:space="preserve">В некоторых случаях при отсутствии у образовательной организации столовой полного цикла или </w:t>
      </w:r>
      <w:proofErr w:type="spellStart"/>
      <w:r w:rsidRPr="009D10D5">
        <w:rPr>
          <w:sz w:val="28"/>
          <w:szCs w:val="28"/>
        </w:rPr>
        <w:t>столовых-доготовочных</w:t>
      </w:r>
      <w:proofErr w:type="spellEnd"/>
      <w:r w:rsidRPr="009D10D5">
        <w:rPr>
          <w:sz w:val="28"/>
          <w:szCs w:val="28"/>
        </w:rPr>
        <w:t xml:space="preserve"> возможны иные способы обеспечения учащихся бесплатным горячим питанием. Так, в частности, в малокомплектных общеобразовательных организациях для учащихся 1-х - 4-х классов возможны следующие формы обеспечения питанием (Методические рекомендации, утв. Письмом </w:t>
      </w:r>
      <w:proofErr w:type="spellStart"/>
      <w:r w:rsidRPr="009D10D5">
        <w:rPr>
          <w:sz w:val="28"/>
          <w:szCs w:val="28"/>
        </w:rPr>
        <w:t>Минпросвещения</w:t>
      </w:r>
      <w:proofErr w:type="spellEnd"/>
      <w:r w:rsidRPr="009D10D5">
        <w:rPr>
          <w:sz w:val="28"/>
          <w:szCs w:val="28"/>
        </w:rPr>
        <w:t xml:space="preserve"> России от 05.11.2020 N АН-1890/09):</w:t>
      </w:r>
    </w:p>
    <w:p w:rsidR="00867EDC" w:rsidRPr="009D10D5" w:rsidRDefault="00867EDC" w:rsidP="00867EDC">
      <w:pPr>
        <w:pStyle w:val="ConsPlusNormal"/>
        <w:numPr>
          <w:ilvl w:val="0"/>
          <w:numId w:val="1"/>
        </w:numPr>
        <w:tabs>
          <w:tab w:val="left" w:pos="540"/>
        </w:tabs>
        <w:contextualSpacing/>
        <w:jc w:val="both"/>
        <w:rPr>
          <w:sz w:val="28"/>
          <w:szCs w:val="28"/>
        </w:rPr>
      </w:pPr>
      <w:r w:rsidRPr="009D10D5">
        <w:rPr>
          <w:sz w:val="28"/>
          <w:szCs w:val="28"/>
        </w:rPr>
        <w:t>доставка готовых блюд из предприятий общественного питания;</w:t>
      </w:r>
    </w:p>
    <w:p w:rsidR="00867EDC" w:rsidRPr="009D10D5" w:rsidRDefault="00867EDC" w:rsidP="00867EDC">
      <w:pPr>
        <w:pStyle w:val="ConsPlusNormal"/>
        <w:numPr>
          <w:ilvl w:val="0"/>
          <w:numId w:val="1"/>
        </w:numPr>
        <w:tabs>
          <w:tab w:val="left" w:pos="540"/>
        </w:tabs>
        <w:contextualSpacing/>
        <w:jc w:val="both"/>
        <w:rPr>
          <w:sz w:val="28"/>
          <w:szCs w:val="28"/>
        </w:rPr>
      </w:pPr>
      <w:r w:rsidRPr="009D10D5">
        <w:rPr>
          <w:sz w:val="28"/>
          <w:szCs w:val="28"/>
        </w:rPr>
        <w:t>организация горячего питания на базе соответствующих предприятий общественного питания, находящихся в непосредственной близости к рассматриваемым малокомплектным общеобразовательным организациям;</w:t>
      </w:r>
    </w:p>
    <w:p w:rsidR="00867EDC" w:rsidRPr="009D10D5" w:rsidRDefault="00867EDC" w:rsidP="00867EDC">
      <w:pPr>
        <w:pStyle w:val="ConsPlusNormal"/>
        <w:numPr>
          <w:ilvl w:val="0"/>
          <w:numId w:val="1"/>
        </w:numPr>
        <w:tabs>
          <w:tab w:val="left" w:pos="540"/>
        </w:tabs>
        <w:contextualSpacing/>
        <w:jc w:val="both"/>
        <w:rPr>
          <w:sz w:val="28"/>
          <w:szCs w:val="28"/>
        </w:rPr>
      </w:pPr>
      <w:r w:rsidRPr="009D10D5">
        <w:rPr>
          <w:sz w:val="28"/>
          <w:szCs w:val="28"/>
        </w:rPr>
        <w:t>доставка готовых блюд из школьных столовых других образовательных организаций (или комбинатов школьного питания);</w:t>
      </w:r>
    </w:p>
    <w:p w:rsidR="00867EDC" w:rsidRPr="009D10D5" w:rsidRDefault="00867EDC" w:rsidP="00867EDC">
      <w:pPr>
        <w:pStyle w:val="ConsPlusNormal"/>
        <w:numPr>
          <w:ilvl w:val="0"/>
          <w:numId w:val="1"/>
        </w:numPr>
        <w:tabs>
          <w:tab w:val="left" w:pos="540"/>
        </w:tabs>
        <w:contextualSpacing/>
        <w:jc w:val="both"/>
        <w:rPr>
          <w:sz w:val="28"/>
          <w:szCs w:val="28"/>
        </w:rPr>
      </w:pPr>
      <w:r w:rsidRPr="009D10D5">
        <w:rPr>
          <w:sz w:val="28"/>
          <w:szCs w:val="28"/>
        </w:rPr>
        <w:t>в исключительных случаях выдача родителям наборов продуктов, позволяющих приготовить в домашних условиях полноценное здоровое горячее питание.</w:t>
      </w:r>
    </w:p>
    <w:p w:rsidR="00867EDC" w:rsidRPr="009D10D5" w:rsidRDefault="00867EDC" w:rsidP="00867EDC">
      <w:pPr>
        <w:pStyle w:val="ConsPlusNormal"/>
        <w:contextualSpacing/>
        <w:jc w:val="both"/>
        <w:rPr>
          <w:sz w:val="28"/>
          <w:szCs w:val="28"/>
        </w:rPr>
      </w:pPr>
      <w:r>
        <w:rPr>
          <w:sz w:val="28"/>
          <w:szCs w:val="28"/>
        </w:rPr>
        <w:tab/>
      </w:r>
      <w:r w:rsidRPr="009D10D5">
        <w:rPr>
          <w:sz w:val="28"/>
          <w:szCs w:val="28"/>
        </w:rPr>
        <w:t>Кроме того, у обучающихся должен быть обеспечен свободный доступ к питьевой воде в течение всего времени их пребывания в образовательной организации. Питьевой режим для детей в образовательной организации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 (Информация Роспотребнадзора от 29.09.2022; п. 8.4.2 Санитарных правил СанПиН 2.3/2.4.3590-20, утв. Постановлением Главного государственного санитарного врача РФ от 27.10.2020 N 32).</w:t>
      </w:r>
    </w:p>
    <w:p w:rsidR="00867EDC" w:rsidRPr="009D10D5" w:rsidRDefault="00867EDC" w:rsidP="00867EDC">
      <w:pPr>
        <w:pStyle w:val="ConsPlusNormal"/>
        <w:contextualSpacing/>
        <w:jc w:val="both"/>
        <w:rPr>
          <w:sz w:val="28"/>
          <w:szCs w:val="28"/>
        </w:rPr>
      </w:pPr>
      <w:r>
        <w:rPr>
          <w:sz w:val="28"/>
          <w:szCs w:val="28"/>
        </w:rPr>
        <w:tab/>
      </w:r>
      <w:r w:rsidRPr="009D10D5">
        <w:rPr>
          <w:sz w:val="28"/>
          <w:szCs w:val="28"/>
        </w:rPr>
        <w:t xml:space="preserve">При этом при организации питания детей школа, в частности, обязана (п. 2 ст. 25.2 Закона N 29-ФЗ; Санитарные правила СанПиН 2.3/2.4.3590-20; МР 2.4.0179-20, утв. Главным государственным санитарным врачом РФ </w:t>
      </w:r>
      <w:r w:rsidRPr="009D10D5">
        <w:rPr>
          <w:sz w:val="28"/>
          <w:szCs w:val="28"/>
        </w:rPr>
        <w:lastRenderedPageBreak/>
        <w:t xml:space="preserve">18.05.2020; МР 2.3.6.0233-21, утв. Главным государственным санитарным врачом РФ 02.03.2021; Письмо </w:t>
      </w:r>
      <w:proofErr w:type="spellStart"/>
      <w:r w:rsidRPr="009D10D5">
        <w:rPr>
          <w:sz w:val="28"/>
          <w:szCs w:val="28"/>
        </w:rPr>
        <w:t>Минпросвещения</w:t>
      </w:r>
      <w:proofErr w:type="spellEnd"/>
      <w:r w:rsidRPr="009D10D5">
        <w:rPr>
          <w:sz w:val="28"/>
          <w:szCs w:val="28"/>
        </w:rPr>
        <w:t xml:space="preserve"> России от 17.05.2021 N ГД-1158/01):</w:t>
      </w:r>
    </w:p>
    <w:p w:rsidR="00867EDC" w:rsidRPr="009D10D5" w:rsidRDefault="00867EDC" w:rsidP="00867EDC">
      <w:pPr>
        <w:pStyle w:val="ConsPlusNormal"/>
        <w:numPr>
          <w:ilvl w:val="0"/>
          <w:numId w:val="2"/>
        </w:numPr>
        <w:tabs>
          <w:tab w:val="left" w:pos="540"/>
        </w:tabs>
        <w:contextualSpacing/>
        <w:jc w:val="both"/>
        <w:rPr>
          <w:sz w:val="28"/>
          <w:szCs w:val="28"/>
        </w:rPr>
      </w:pPr>
      <w:r w:rsidRPr="009D10D5">
        <w:rPr>
          <w:sz w:val="28"/>
          <w:szCs w:val="28"/>
        </w:rPr>
        <w:t>учитывать представляемые по инициативе родителей (законных представителей) сведения о состоянии здоровья ребенка, в том числе об установлении, изменении, уточнении и (или) о снятии диагноза заболевания либо об изменении иных сведений о состоянии его здоровья;</w:t>
      </w:r>
    </w:p>
    <w:p w:rsidR="00867EDC" w:rsidRPr="009D10D5" w:rsidRDefault="00867EDC" w:rsidP="00867EDC">
      <w:pPr>
        <w:pStyle w:val="ConsPlusNormal"/>
        <w:numPr>
          <w:ilvl w:val="0"/>
          <w:numId w:val="2"/>
        </w:numPr>
        <w:tabs>
          <w:tab w:val="left" w:pos="540"/>
        </w:tabs>
        <w:contextualSpacing/>
        <w:jc w:val="both"/>
        <w:rPr>
          <w:sz w:val="28"/>
          <w:szCs w:val="28"/>
        </w:rPr>
      </w:pPr>
      <w:r w:rsidRPr="009D10D5">
        <w:rPr>
          <w:sz w:val="28"/>
          <w:szCs w:val="28"/>
        </w:rPr>
        <w:t>размещать на официальном сайте информацию об условиях организации питания детей, в том числе ежедневное меню;</w:t>
      </w:r>
    </w:p>
    <w:p w:rsidR="00867EDC" w:rsidRPr="009D10D5" w:rsidRDefault="00867EDC" w:rsidP="00867EDC">
      <w:pPr>
        <w:pStyle w:val="ConsPlusNormal"/>
        <w:numPr>
          <w:ilvl w:val="0"/>
          <w:numId w:val="2"/>
        </w:numPr>
        <w:tabs>
          <w:tab w:val="left" w:pos="540"/>
        </w:tabs>
        <w:contextualSpacing/>
        <w:jc w:val="both"/>
        <w:rPr>
          <w:sz w:val="28"/>
          <w:szCs w:val="28"/>
        </w:rPr>
      </w:pPr>
      <w:r w:rsidRPr="009D10D5">
        <w:rPr>
          <w:sz w:val="28"/>
          <w:szCs w:val="28"/>
        </w:rPr>
        <w:t>соблюдать нормы обеспечения питанием детей в организованных детских коллективах, а также санитарно-эпидемиологические требования к организации питания детей в таких коллективах, к поставляемым пищевым продуктам для питания детей, их хранению и т.д. В частности, по общему правилу для обучающихся должно быть организовано двухразовое горячее питание (завтрак и обед).</w:t>
      </w:r>
    </w:p>
    <w:p w:rsidR="00867EDC" w:rsidRPr="009D10D5" w:rsidRDefault="00867EDC" w:rsidP="00867EDC">
      <w:pPr>
        <w:pStyle w:val="ConsPlusNormal"/>
        <w:contextualSpacing/>
        <w:jc w:val="both"/>
        <w:rPr>
          <w:sz w:val="28"/>
          <w:szCs w:val="28"/>
        </w:rPr>
      </w:pPr>
      <w:r>
        <w:rPr>
          <w:sz w:val="28"/>
          <w:szCs w:val="28"/>
        </w:rPr>
        <w:tab/>
      </w:r>
      <w:r w:rsidRPr="009D10D5">
        <w:rPr>
          <w:sz w:val="28"/>
          <w:szCs w:val="28"/>
        </w:rPr>
        <w:t>Часто договор на оказание услуг по организации питания обучающихся за счет денежных средств родителей (законных представителей) заключается между школой и организацией, обеспечивающей питание учеников.</w:t>
      </w:r>
      <w:r>
        <w:rPr>
          <w:sz w:val="28"/>
          <w:szCs w:val="28"/>
        </w:rPr>
        <w:tab/>
      </w:r>
      <w:r>
        <w:rPr>
          <w:sz w:val="28"/>
          <w:szCs w:val="28"/>
        </w:rPr>
        <w:tab/>
      </w:r>
    </w:p>
    <w:p w:rsidR="00867EDC" w:rsidRPr="009D10D5" w:rsidRDefault="00867EDC" w:rsidP="00867EDC">
      <w:pPr>
        <w:pStyle w:val="ConsPlusNormal"/>
        <w:contextualSpacing/>
        <w:jc w:val="both"/>
        <w:rPr>
          <w:sz w:val="28"/>
          <w:szCs w:val="28"/>
        </w:rPr>
      </w:pPr>
      <w:r>
        <w:rPr>
          <w:sz w:val="28"/>
          <w:szCs w:val="28"/>
        </w:rPr>
        <w:tab/>
      </w:r>
      <w:r w:rsidRPr="009D10D5">
        <w:rPr>
          <w:sz w:val="28"/>
          <w:szCs w:val="28"/>
        </w:rPr>
        <w:t>Иногда встречаются трехсторонние договоры на организацию питания в школе, где третьей стороной выступают родители обучающегося.</w:t>
      </w:r>
    </w:p>
    <w:p w:rsidR="00867EDC" w:rsidRPr="009D10D5" w:rsidRDefault="00867EDC" w:rsidP="00867EDC">
      <w:pPr>
        <w:pStyle w:val="ConsPlusNormal"/>
        <w:contextualSpacing/>
        <w:jc w:val="both"/>
        <w:rPr>
          <w:sz w:val="28"/>
          <w:szCs w:val="28"/>
        </w:rPr>
      </w:pPr>
      <w:r>
        <w:rPr>
          <w:sz w:val="28"/>
          <w:szCs w:val="28"/>
        </w:rPr>
        <w:tab/>
      </w:r>
      <w:r w:rsidRPr="009D10D5">
        <w:rPr>
          <w:sz w:val="28"/>
          <w:szCs w:val="28"/>
        </w:rPr>
        <w:t>На региональном уровне может быть установлено, что отдельные категории обучающихся обеспечиваются учредителями образовательных организаций бесплатным питанием за счет бюджетных ассигнований</w:t>
      </w:r>
      <w:r>
        <w:rPr>
          <w:sz w:val="28"/>
          <w:szCs w:val="28"/>
        </w:rPr>
        <w:t>.</w:t>
      </w:r>
    </w:p>
    <w:p w:rsidR="00867EDC" w:rsidRPr="009D10D5" w:rsidRDefault="00867EDC" w:rsidP="00867EDC">
      <w:pPr>
        <w:pStyle w:val="ConsPlusNormal"/>
        <w:contextualSpacing/>
        <w:jc w:val="both"/>
        <w:rPr>
          <w:sz w:val="28"/>
          <w:szCs w:val="28"/>
        </w:rPr>
      </w:pPr>
      <w:r>
        <w:rPr>
          <w:sz w:val="28"/>
          <w:szCs w:val="28"/>
        </w:rPr>
        <w:tab/>
      </w:r>
      <w:r w:rsidRPr="009D10D5">
        <w:rPr>
          <w:sz w:val="28"/>
          <w:szCs w:val="28"/>
        </w:rPr>
        <w:t>В школе должно разрабатываться меню, которое утверждается руководителем школы. В случае привлечения предприятия общественного питания (ИП, оказывающего соответствующие услуги) к организации питания детей в школе меню должно утверждаться руководителем предприятия общественного питания (ИП) и согласовываться руководителем школы (п. 8.1.3 Санитарных правил СанПиН 2.3/2.4.3590-20).</w:t>
      </w:r>
    </w:p>
    <w:p w:rsidR="00867EDC" w:rsidRPr="009D10D5" w:rsidRDefault="00867EDC" w:rsidP="00867EDC">
      <w:pPr>
        <w:pStyle w:val="ConsPlusNormal"/>
        <w:contextualSpacing/>
        <w:jc w:val="both"/>
        <w:rPr>
          <w:sz w:val="28"/>
          <w:szCs w:val="28"/>
        </w:rPr>
      </w:pPr>
      <w:r>
        <w:rPr>
          <w:sz w:val="28"/>
          <w:szCs w:val="28"/>
        </w:rPr>
        <w:tab/>
      </w:r>
      <w:r w:rsidRPr="009D10D5">
        <w:rPr>
          <w:sz w:val="28"/>
          <w:szCs w:val="28"/>
        </w:rPr>
        <w:t>Меню должно разрабатываться на период не менее двух недель (с учетом режима школы) для каждой возрастной группы детей по рекомендуемому образцу, с учетом требуемых для детей поступления калорийности, белков (в том числе животного происхождения), жиров, углеводов, витаминов и микроэлементов, необходимых для их нормального роста и развития.</w:t>
      </w:r>
    </w:p>
    <w:p w:rsidR="00867EDC" w:rsidRPr="009D10D5" w:rsidRDefault="00867EDC" w:rsidP="00867EDC">
      <w:pPr>
        <w:pStyle w:val="ConsPlusNormal"/>
        <w:contextualSpacing/>
        <w:jc w:val="both"/>
        <w:rPr>
          <w:sz w:val="28"/>
          <w:szCs w:val="28"/>
        </w:rPr>
      </w:pPr>
      <w:r>
        <w:rPr>
          <w:sz w:val="28"/>
          <w:szCs w:val="28"/>
        </w:rPr>
        <w:tab/>
      </w:r>
      <w:r w:rsidRPr="009D10D5">
        <w:rPr>
          <w:sz w:val="28"/>
          <w:szCs w:val="28"/>
        </w:rPr>
        <w:t>Питание детей должно осуществляться в соответствии с утвержденным меню.</w:t>
      </w:r>
    </w:p>
    <w:p w:rsidR="00867EDC" w:rsidRPr="009D10D5" w:rsidRDefault="00867EDC" w:rsidP="00867EDC">
      <w:pPr>
        <w:pStyle w:val="ConsPlusNormal"/>
        <w:contextualSpacing/>
        <w:jc w:val="both"/>
        <w:rPr>
          <w:sz w:val="28"/>
          <w:szCs w:val="28"/>
        </w:rPr>
      </w:pPr>
      <w:r w:rsidRPr="009D10D5">
        <w:rPr>
          <w:sz w:val="28"/>
          <w:szCs w:val="28"/>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 8.1.4 СанПиН 2.3/2.4.3590-20; п. 2.5 МР 2.4.0179-20).</w:t>
      </w:r>
    </w:p>
    <w:p w:rsidR="00867EDC" w:rsidRPr="009D10D5" w:rsidRDefault="00867EDC" w:rsidP="00867EDC">
      <w:pPr>
        <w:pStyle w:val="ConsPlusNormal"/>
        <w:contextualSpacing/>
        <w:jc w:val="both"/>
        <w:rPr>
          <w:sz w:val="28"/>
          <w:szCs w:val="28"/>
        </w:rPr>
      </w:pPr>
      <w:r>
        <w:rPr>
          <w:sz w:val="28"/>
          <w:szCs w:val="28"/>
        </w:rPr>
        <w:tab/>
      </w:r>
      <w:r w:rsidRPr="009D10D5">
        <w:rPr>
          <w:sz w:val="28"/>
          <w:szCs w:val="28"/>
        </w:rPr>
        <w:t xml:space="preserve">По общему правилу для обучающихся должно быть организовано горячее питание, исключение горячего питания из меню и замена его буфетной продукцией не допускаются (п. 8.1.2 Санитарные правила СанПиН </w:t>
      </w:r>
      <w:r w:rsidRPr="009D10D5">
        <w:rPr>
          <w:sz w:val="28"/>
          <w:szCs w:val="28"/>
        </w:rPr>
        <w:lastRenderedPageBreak/>
        <w:t>2.3/2.4.3590-20; п. п. 1.2, 2.1 Методических рекомендаций МР 2.4.0260-21. 2.4, утв. Главным государственным санитарным врачом РФ 04.10.2021).</w:t>
      </w:r>
    </w:p>
    <w:p w:rsidR="00867EDC" w:rsidRDefault="00867EDC" w:rsidP="00867EDC">
      <w:pPr>
        <w:pStyle w:val="ConsPlusNormal"/>
        <w:contextualSpacing/>
        <w:jc w:val="both"/>
        <w:rPr>
          <w:sz w:val="28"/>
          <w:szCs w:val="28"/>
        </w:rPr>
      </w:pPr>
      <w:r>
        <w:rPr>
          <w:sz w:val="28"/>
          <w:szCs w:val="28"/>
        </w:rPr>
        <w:tab/>
      </w:r>
      <w:r w:rsidRPr="009D10D5">
        <w:rPr>
          <w:sz w:val="28"/>
          <w:szCs w:val="28"/>
        </w:rPr>
        <w:t xml:space="preserve">Родители могут осуществлять контроль за организацией питания их ребенка в школе. Порядок проведения мероприятий по родительскому контролю за организацией питания обучающихся, в том числе регламентирующий порядок доступа законных представителей обучающихся в помещения для приема пищи, регламентируется локальным нормативным актом школы (п. п. 1.1, 3.2 МР 2.4.0180-20.2.4, утв. Главным государственным санитарным врачом РФ 18.05.2020; п. 1 разд. 1 Методических рекомендаций, утв. </w:t>
      </w:r>
      <w:proofErr w:type="spellStart"/>
      <w:r w:rsidRPr="009D10D5">
        <w:rPr>
          <w:sz w:val="28"/>
          <w:szCs w:val="28"/>
        </w:rPr>
        <w:t>Минпросвещения</w:t>
      </w:r>
      <w:proofErr w:type="spellEnd"/>
      <w:r w:rsidRPr="009D10D5">
        <w:rPr>
          <w:sz w:val="28"/>
          <w:szCs w:val="28"/>
        </w:rPr>
        <w:t xml:space="preserve"> России).</w:t>
      </w:r>
    </w:p>
    <w:p w:rsidR="00867EDC" w:rsidRDefault="00867EDC" w:rsidP="00867EDC">
      <w:pPr>
        <w:pStyle w:val="ConsPlusNormal"/>
        <w:contextualSpacing/>
        <w:jc w:val="both"/>
        <w:rPr>
          <w:sz w:val="28"/>
          <w:szCs w:val="28"/>
        </w:rPr>
      </w:pPr>
    </w:p>
    <w:p w:rsidR="00867EDC" w:rsidRPr="009D10D5" w:rsidRDefault="00867EDC" w:rsidP="00867EDC">
      <w:pPr>
        <w:pStyle w:val="ConsPlusNormal"/>
        <w:contextualSpacing/>
        <w:jc w:val="both"/>
        <w:rPr>
          <w:sz w:val="28"/>
          <w:szCs w:val="28"/>
        </w:rPr>
      </w:pPr>
      <w:r>
        <w:rPr>
          <w:sz w:val="28"/>
          <w:szCs w:val="28"/>
        </w:rPr>
        <w:t>Помощник прокурора</w:t>
      </w:r>
      <w:r>
        <w:rPr>
          <w:sz w:val="28"/>
          <w:szCs w:val="28"/>
        </w:rPr>
        <w:tab/>
      </w:r>
      <w:r>
        <w:rPr>
          <w:sz w:val="28"/>
          <w:szCs w:val="28"/>
        </w:rPr>
        <w:tab/>
      </w:r>
      <w:r>
        <w:rPr>
          <w:sz w:val="28"/>
          <w:szCs w:val="28"/>
        </w:rPr>
        <w:tab/>
      </w:r>
      <w:r>
        <w:rPr>
          <w:sz w:val="28"/>
          <w:szCs w:val="28"/>
        </w:rPr>
        <w:tab/>
      </w:r>
      <w:r w:rsidR="00B17C4A">
        <w:rPr>
          <w:sz w:val="28"/>
          <w:szCs w:val="28"/>
        </w:rPr>
        <w:tab/>
      </w:r>
      <w:r w:rsidR="00B17C4A">
        <w:rPr>
          <w:sz w:val="28"/>
          <w:szCs w:val="28"/>
        </w:rPr>
        <w:tab/>
      </w:r>
      <w:r w:rsidR="00B17C4A">
        <w:rPr>
          <w:sz w:val="28"/>
          <w:szCs w:val="28"/>
        </w:rPr>
        <w:tab/>
      </w:r>
      <w:r>
        <w:rPr>
          <w:sz w:val="28"/>
          <w:szCs w:val="28"/>
        </w:rPr>
        <w:t>Тимошенко Т.Е.</w:t>
      </w: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B17C4A" w:rsidRDefault="00B17C4A" w:rsidP="00867EDC">
      <w:pPr>
        <w:pStyle w:val="ConsPlusNormal"/>
        <w:contextualSpacing/>
        <w:jc w:val="center"/>
        <w:rPr>
          <w:bCs/>
          <w:sz w:val="28"/>
          <w:szCs w:val="28"/>
        </w:rPr>
      </w:pPr>
    </w:p>
    <w:p w:rsidR="00867EDC" w:rsidRDefault="00867EDC" w:rsidP="00867EDC">
      <w:pPr>
        <w:pStyle w:val="ConsPlusNormal"/>
        <w:contextualSpacing/>
        <w:jc w:val="center"/>
        <w:rPr>
          <w:bCs/>
          <w:sz w:val="28"/>
          <w:szCs w:val="28"/>
        </w:rPr>
      </w:pPr>
      <w:r w:rsidRPr="00871EC2">
        <w:rPr>
          <w:bCs/>
          <w:sz w:val="28"/>
          <w:szCs w:val="28"/>
        </w:rPr>
        <w:t>Замена прибора учета воды</w:t>
      </w:r>
    </w:p>
    <w:p w:rsidR="00867EDC" w:rsidRPr="00871EC2" w:rsidRDefault="00867EDC" w:rsidP="00867EDC">
      <w:pPr>
        <w:pStyle w:val="ConsPlusNormal"/>
        <w:contextualSpacing/>
        <w:jc w:val="center"/>
        <w:rPr>
          <w:sz w:val="28"/>
          <w:szCs w:val="28"/>
        </w:rPr>
      </w:pPr>
    </w:p>
    <w:p w:rsidR="00867EDC" w:rsidRPr="00871EC2" w:rsidRDefault="00867EDC" w:rsidP="00867EDC">
      <w:pPr>
        <w:pStyle w:val="ConsPlusNormal"/>
        <w:contextualSpacing/>
        <w:jc w:val="both"/>
        <w:rPr>
          <w:sz w:val="28"/>
          <w:szCs w:val="28"/>
        </w:rPr>
      </w:pPr>
      <w:r>
        <w:rPr>
          <w:sz w:val="28"/>
          <w:szCs w:val="28"/>
        </w:rPr>
        <w:tab/>
      </w:r>
      <w:r w:rsidRPr="00871EC2">
        <w:rPr>
          <w:sz w:val="28"/>
          <w:szCs w:val="28"/>
        </w:rPr>
        <w:t xml:space="preserve">В случае выхода прибора учета водоснабжения из строя, в том числе по истечении </w:t>
      </w:r>
      <w:proofErr w:type="spellStart"/>
      <w:r w:rsidRPr="00871EC2">
        <w:rPr>
          <w:sz w:val="28"/>
          <w:szCs w:val="28"/>
        </w:rPr>
        <w:t>межповерочного</w:t>
      </w:r>
      <w:proofErr w:type="spellEnd"/>
      <w:r w:rsidRPr="00871EC2">
        <w:rPr>
          <w:sz w:val="28"/>
          <w:szCs w:val="28"/>
        </w:rPr>
        <w:t xml:space="preserve"> интервала, указанного в технической документации на прибор учета, потребитель коммунальных услуг обязан в течение 30 дней обеспечить его ремонт, поверку или замену (п. п. 81(12), 81(13) Правил, утв. Постановлением Правительства РФ от 06.05.2011 N 354).</w:t>
      </w:r>
    </w:p>
    <w:p w:rsidR="00867EDC" w:rsidRPr="00871EC2" w:rsidRDefault="00867EDC" w:rsidP="00867EDC">
      <w:pPr>
        <w:pStyle w:val="ConsPlusNormal"/>
        <w:contextualSpacing/>
        <w:jc w:val="both"/>
        <w:rPr>
          <w:sz w:val="28"/>
          <w:szCs w:val="28"/>
        </w:rPr>
      </w:pPr>
      <w:r>
        <w:rPr>
          <w:sz w:val="28"/>
          <w:szCs w:val="28"/>
        </w:rPr>
        <w:tab/>
        <w:t>С</w:t>
      </w:r>
      <w:r w:rsidRPr="00871EC2">
        <w:rPr>
          <w:sz w:val="28"/>
          <w:szCs w:val="28"/>
        </w:rPr>
        <w:t xml:space="preserve">ообщите показания прибора учета на момент его выхода из строя. Способы уведомления могут быть любыми, в том числе по телефону, на адрес электронной почты и так далее, если в договоре с исполнителем коммунальных услуг не указан конкретный способ (п. 81(13), </w:t>
      </w:r>
      <w:proofErr w:type="spellStart"/>
      <w:r w:rsidRPr="00871EC2">
        <w:rPr>
          <w:sz w:val="28"/>
          <w:szCs w:val="28"/>
        </w:rPr>
        <w:t>пп</w:t>
      </w:r>
      <w:proofErr w:type="spellEnd"/>
      <w:r w:rsidRPr="00871EC2">
        <w:rPr>
          <w:sz w:val="28"/>
          <w:szCs w:val="28"/>
        </w:rPr>
        <w:t>. "б" п. 34 Правил).</w:t>
      </w:r>
    </w:p>
    <w:p w:rsidR="00867EDC" w:rsidRPr="00871EC2" w:rsidRDefault="00867EDC" w:rsidP="00867EDC">
      <w:pPr>
        <w:pStyle w:val="ConsPlusNormal"/>
        <w:contextualSpacing/>
        <w:jc w:val="both"/>
        <w:outlineLvl w:val="0"/>
        <w:rPr>
          <w:sz w:val="28"/>
          <w:szCs w:val="28"/>
        </w:rPr>
      </w:pPr>
      <w:r>
        <w:rPr>
          <w:bCs/>
          <w:sz w:val="28"/>
          <w:szCs w:val="28"/>
        </w:rPr>
        <w:tab/>
        <w:t>И</w:t>
      </w:r>
      <w:r w:rsidRPr="00871EC2">
        <w:rPr>
          <w:sz w:val="28"/>
          <w:szCs w:val="28"/>
        </w:rPr>
        <w:t>звестить исполнителя необходимо не менее чем за два рабочих дня перед тем, как приступить к демонтажу старого прибора учета. Демонтаж прибора учета, а также его последующий монтаж выполняются в присутствии представителей исполнителя коммунальных услуг. Исключением является случай, когда представители исполнителя не явились к указанному в извещении сроку демонтажа (п. 81(13) Правил).</w:t>
      </w:r>
    </w:p>
    <w:p w:rsidR="00867EDC" w:rsidRPr="00871EC2" w:rsidRDefault="00867EDC" w:rsidP="00867EDC">
      <w:pPr>
        <w:pStyle w:val="ConsPlusNormal"/>
        <w:contextualSpacing/>
        <w:jc w:val="both"/>
        <w:rPr>
          <w:sz w:val="28"/>
          <w:szCs w:val="28"/>
        </w:rPr>
      </w:pPr>
      <w:r>
        <w:rPr>
          <w:sz w:val="28"/>
          <w:szCs w:val="28"/>
        </w:rPr>
        <w:tab/>
      </w:r>
      <w:r w:rsidRPr="00871EC2">
        <w:rPr>
          <w:sz w:val="28"/>
          <w:szCs w:val="28"/>
        </w:rPr>
        <w:t>Деятельность по замене приборов учета не подлежит лицензированию. Для выполнения этих работ не требуется каких-либо допусков или разрешений. Работы по замене приборов учета водоснабжения могут выполняться любым лицом, осуществляющим данный вид деятельности, в том числе непосредственно самим потребителем, с соблюдением следующих условий (п. п. 80, 81(4) Правил):</w:t>
      </w:r>
    </w:p>
    <w:p w:rsidR="00867EDC" w:rsidRPr="00871EC2" w:rsidRDefault="00867EDC" w:rsidP="00867EDC">
      <w:pPr>
        <w:pStyle w:val="ConsPlusNormal"/>
        <w:numPr>
          <w:ilvl w:val="0"/>
          <w:numId w:val="1"/>
        </w:numPr>
        <w:tabs>
          <w:tab w:val="left" w:pos="540"/>
        </w:tabs>
        <w:contextualSpacing/>
        <w:jc w:val="both"/>
        <w:rPr>
          <w:sz w:val="28"/>
          <w:szCs w:val="28"/>
        </w:rPr>
      </w:pPr>
      <w:r w:rsidRPr="00871EC2">
        <w:rPr>
          <w:sz w:val="28"/>
          <w:szCs w:val="28"/>
        </w:rPr>
        <w:t>установка прибора учета должна осуществляться в соответствии со схемой монтажа и другими требованиями, указанными в технической документации изготовителя этого прибора учета;</w:t>
      </w:r>
    </w:p>
    <w:p w:rsidR="00867EDC" w:rsidRPr="00871EC2" w:rsidRDefault="00867EDC" w:rsidP="00867EDC">
      <w:pPr>
        <w:pStyle w:val="ConsPlusNormal"/>
        <w:numPr>
          <w:ilvl w:val="0"/>
          <w:numId w:val="1"/>
        </w:numPr>
        <w:tabs>
          <w:tab w:val="left" w:pos="540"/>
        </w:tabs>
        <w:contextualSpacing/>
        <w:jc w:val="both"/>
        <w:rPr>
          <w:sz w:val="28"/>
          <w:szCs w:val="28"/>
        </w:rPr>
      </w:pPr>
      <w:r w:rsidRPr="00871EC2">
        <w:rPr>
          <w:sz w:val="28"/>
          <w:szCs w:val="28"/>
        </w:rPr>
        <w:t>прибор учета должен быть зарегистрирован в государственном реестре средств измерений, иметь знак утверждения типа и индивидуальный номер, соответствующий номеру, указанному в его паспорте.</w:t>
      </w:r>
    </w:p>
    <w:p w:rsidR="00867EDC" w:rsidRPr="00871EC2" w:rsidRDefault="00867EDC" w:rsidP="00867EDC">
      <w:pPr>
        <w:pStyle w:val="ConsPlusNormal"/>
        <w:contextualSpacing/>
        <w:jc w:val="both"/>
        <w:rPr>
          <w:sz w:val="28"/>
          <w:szCs w:val="28"/>
        </w:rPr>
      </w:pPr>
      <w:r>
        <w:rPr>
          <w:sz w:val="28"/>
          <w:szCs w:val="28"/>
        </w:rPr>
        <w:tab/>
      </w:r>
      <w:r w:rsidRPr="00871EC2">
        <w:rPr>
          <w:sz w:val="28"/>
          <w:szCs w:val="28"/>
        </w:rPr>
        <w:t xml:space="preserve">Информация о соответствии прибора учета утвержденному типу, сведения о дате первичной поверки прибора учета и об установленном для прибора учета </w:t>
      </w:r>
      <w:proofErr w:type="spellStart"/>
      <w:r w:rsidRPr="00871EC2">
        <w:rPr>
          <w:sz w:val="28"/>
          <w:szCs w:val="28"/>
        </w:rPr>
        <w:t>межповерочном</w:t>
      </w:r>
      <w:proofErr w:type="spellEnd"/>
      <w:r w:rsidRPr="00871EC2">
        <w:rPr>
          <w:sz w:val="28"/>
          <w:szCs w:val="28"/>
        </w:rPr>
        <w:t xml:space="preserve"> интервале указываются в сопроводительных документах, например в паспорте прибора учета (п. 80 Правил).</w:t>
      </w:r>
    </w:p>
    <w:p w:rsidR="00867EDC" w:rsidRPr="00871EC2" w:rsidRDefault="00867EDC" w:rsidP="00867EDC">
      <w:pPr>
        <w:pStyle w:val="ConsPlusNormal"/>
        <w:contextualSpacing/>
        <w:jc w:val="both"/>
        <w:rPr>
          <w:sz w:val="28"/>
          <w:szCs w:val="28"/>
        </w:rPr>
      </w:pPr>
      <w:r>
        <w:rPr>
          <w:sz w:val="28"/>
          <w:szCs w:val="28"/>
        </w:rPr>
        <w:tab/>
      </w:r>
      <w:r w:rsidRPr="00871EC2">
        <w:rPr>
          <w:sz w:val="28"/>
          <w:szCs w:val="28"/>
        </w:rPr>
        <w:t>В заявке должна быть указана следующая информация:</w:t>
      </w:r>
    </w:p>
    <w:p w:rsidR="00867EDC" w:rsidRPr="00871EC2" w:rsidRDefault="00867EDC" w:rsidP="00867EDC">
      <w:pPr>
        <w:pStyle w:val="ConsPlusNormal"/>
        <w:numPr>
          <w:ilvl w:val="0"/>
          <w:numId w:val="1"/>
        </w:numPr>
        <w:tabs>
          <w:tab w:val="left" w:pos="540"/>
        </w:tabs>
        <w:contextualSpacing/>
        <w:jc w:val="both"/>
        <w:rPr>
          <w:sz w:val="28"/>
          <w:szCs w:val="28"/>
        </w:rPr>
      </w:pPr>
      <w:r w:rsidRPr="00871EC2">
        <w:rPr>
          <w:sz w:val="28"/>
          <w:szCs w:val="28"/>
        </w:rPr>
        <w:t>фамилия, имя, отчество потребителя, реквизиты документа, удостоверяющего личность, контактный телефон;</w:t>
      </w:r>
    </w:p>
    <w:p w:rsidR="00867EDC" w:rsidRPr="00871EC2" w:rsidRDefault="00867EDC" w:rsidP="00867EDC">
      <w:pPr>
        <w:pStyle w:val="ConsPlusNormal"/>
        <w:numPr>
          <w:ilvl w:val="0"/>
          <w:numId w:val="1"/>
        </w:numPr>
        <w:tabs>
          <w:tab w:val="left" w:pos="540"/>
        </w:tabs>
        <w:contextualSpacing/>
        <w:jc w:val="both"/>
        <w:rPr>
          <w:sz w:val="28"/>
          <w:szCs w:val="28"/>
        </w:rPr>
      </w:pPr>
      <w:r w:rsidRPr="00871EC2">
        <w:rPr>
          <w:sz w:val="28"/>
          <w:szCs w:val="28"/>
        </w:rPr>
        <w:t>предлагаемая дата и время ввода установленного прибора учета в эксплуатацию;</w:t>
      </w:r>
    </w:p>
    <w:p w:rsidR="00867EDC" w:rsidRPr="00871EC2" w:rsidRDefault="00867EDC" w:rsidP="00867EDC">
      <w:pPr>
        <w:pStyle w:val="ConsPlusNormal"/>
        <w:numPr>
          <w:ilvl w:val="0"/>
          <w:numId w:val="1"/>
        </w:numPr>
        <w:tabs>
          <w:tab w:val="left" w:pos="540"/>
        </w:tabs>
        <w:contextualSpacing/>
        <w:jc w:val="both"/>
        <w:rPr>
          <w:sz w:val="28"/>
          <w:szCs w:val="28"/>
        </w:rPr>
      </w:pPr>
      <w:r w:rsidRPr="00871EC2">
        <w:rPr>
          <w:sz w:val="28"/>
          <w:szCs w:val="28"/>
        </w:rPr>
        <w:t>тип и заводской номер установленного прибора учета, место его установки;</w:t>
      </w:r>
    </w:p>
    <w:p w:rsidR="00867EDC" w:rsidRPr="00871EC2" w:rsidRDefault="00867EDC" w:rsidP="00867EDC">
      <w:pPr>
        <w:pStyle w:val="ConsPlusNormal"/>
        <w:numPr>
          <w:ilvl w:val="0"/>
          <w:numId w:val="1"/>
        </w:numPr>
        <w:tabs>
          <w:tab w:val="left" w:pos="540"/>
        </w:tabs>
        <w:contextualSpacing/>
        <w:jc w:val="both"/>
        <w:rPr>
          <w:sz w:val="28"/>
          <w:szCs w:val="28"/>
        </w:rPr>
      </w:pPr>
      <w:r w:rsidRPr="00871EC2">
        <w:rPr>
          <w:sz w:val="28"/>
          <w:szCs w:val="28"/>
        </w:rPr>
        <w:lastRenderedPageBreak/>
        <w:t>сведения о лице, осуществившем монтаж прибора учета;</w:t>
      </w:r>
    </w:p>
    <w:p w:rsidR="00867EDC" w:rsidRPr="00871EC2" w:rsidRDefault="00867EDC" w:rsidP="00867EDC">
      <w:pPr>
        <w:pStyle w:val="ConsPlusNormal"/>
        <w:numPr>
          <w:ilvl w:val="0"/>
          <w:numId w:val="1"/>
        </w:numPr>
        <w:tabs>
          <w:tab w:val="left" w:pos="540"/>
        </w:tabs>
        <w:contextualSpacing/>
        <w:jc w:val="both"/>
        <w:rPr>
          <w:sz w:val="28"/>
          <w:szCs w:val="28"/>
        </w:rPr>
      </w:pPr>
      <w:r w:rsidRPr="00871EC2">
        <w:rPr>
          <w:sz w:val="28"/>
          <w:szCs w:val="28"/>
        </w:rPr>
        <w:t>показания прибора учета на момент его установки;</w:t>
      </w:r>
    </w:p>
    <w:p w:rsidR="00867EDC" w:rsidRPr="00871EC2" w:rsidRDefault="00867EDC" w:rsidP="00867EDC">
      <w:pPr>
        <w:pStyle w:val="ConsPlusNormal"/>
        <w:numPr>
          <w:ilvl w:val="0"/>
          <w:numId w:val="1"/>
        </w:numPr>
        <w:tabs>
          <w:tab w:val="left" w:pos="540"/>
        </w:tabs>
        <w:contextualSpacing/>
        <w:jc w:val="both"/>
        <w:rPr>
          <w:sz w:val="28"/>
          <w:szCs w:val="28"/>
        </w:rPr>
      </w:pPr>
      <w:r w:rsidRPr="00871EC2">
        <w:rPr>
          <w:sz w:val="28"/>
          <w:szCs w:val="28"/>
        </w:rPr>
        <w:t>дата следующей поверки.</w:t>
      </w:r>
    </w:p>
    <w:p w:rsidR="00867EDC" w:rsidRPr="00871EC2" w:rsidRDefault="00867EDC" w:rsidP="00867EDC">
      <w:pPr>
        <w:pStyle w:val="ConsPlusNormal"/>
        <w:contextualSpacing/>
        <w:jc w:val="both"/>
        <w:rPr>
          <w:sz w:val="28"/>
          <w:szCs w:val="28"/>
        </w:rPr>
      </w:pPr>
      <w:r>
        <w:rPr>
          <w:sz w:val="28"/>
          <w:szCs w:val="28"/>
        </w:rPr>
        <w:tab/>
      </w:r>
      <w:r w:rsidRPr="00871EC2">
        <w:rPr>
          <w:sz w:val="28"/>
          <w:szCs w:val="28"/>
        </w:rPr>
        <w:t>К заявке необходимо приложить копию паспорта на прибор учета.</w:t>
      </w:r>
    </w:p>
    <w:p w:rsidR="00867EDC" w:rsidRPr="00871EC2" w:rsidRDefault="00867EDC" w:rsidP="00867EDC">
      <w:pPr>
        <w:pStyle w:val="ConsPlusNormal"/>
        <w:contextualSpacing/>
        <w:jc w:val="both"/>
        <w:rPr>
          <w:sz w:val="28"/>
          <w:szCs w:val="28"/>
        </w:rPr>
      </w:pPr>
      <w:r>
        <w:rPr>
          <w:sz w:val="28"/>
          <w:szCs w:val="28"/>
        </w:rPr>
        <w:tab/>
      </w:r>
      <w:r w:rsidRPr="00871EC2">
        <w:rPr>
          <w:sz w:val="28"/>
          <w:szCs w:val="28"/>
        </w:rPr>
        <w:t>Установленный прибор должен быть введен в эксплуатацию не позднее месяца со дня, следующего за днем его установки (п. 81 Правил).</w:t>
      </w:r>
    </w:p>
    <w:p w:rsidR="00867EDC" w:rsidRPr="00871EC2" w:rsidRDefault="00867EDC" w:rsidP="00867EDC">
      <w:pPr>
        <w:pStyle w:val="ConsPlusNormal"/>
        <w:contextualSpacing/>
        <w:jc w:val="both"/>
        <w:rPr>
          <w:sz w:val="28"/>
          <w:szCs w:val="28"/>
        </w:rPr>
      </w:pPr>
      <w:r>
        <w:rPr>
          <w:sz w:val="28"/>
          <w:szCs w:val="28"/>
        </w:rPr>
        <w:tab/>
      </w:r>
      <w:r w:rsidRPr="00871EC2">
        <w:rPr>
          <w:sz w:val="28"/>
          <w:szCs w:val="28"/>
        </w:rPr>
        <w:t>Исполнитель коммунальных услуг (либо лицо, указанное как исполнитель коммунальных услуг) обязан рассмотреть предложенные в заявке дату и время осуществления ввода прибора учета в эксплуатацию. В случае невозможности исполнения заявки в указанный срок он обязан согласовать с потребителем иные дату и время проведения ввода в эксплуатацию установленного прибора учета.</w:t>
      </w:r>
    </w:p>
    <w:p w:rsidR="00867EDC" w:rsidRPr="00871EC2" w:rsidRDefault="00867EDC" w:rsidP="00867EDC">
      <w:pPr>
        <w:pStyle w:val="ConsPlusNormal"/>
        <w:contextualSpacing/>
        <w:jc w:val="both"/>
        <w:rPr>
          <w:sz w:val="28"/>
          <w:szCs w:val="28"/>
        </w:rPr>
      </w:pPr>
      <w:r>
        <w:rPr>
          <w:sz w:val="28"/>
          <w:szCs w:val="28"/>
        </w:rPr>
        <w:tab/>
      </w:r>
      <w:r w:rsidRPr="00871EC2">
        <w:rPr>
          <w:sz w:val="28"/>
          <w:szCs w:val="28"/>
        </w:rPr>
        <w:t>Предложение о новых дате и времени осуществления работ должно быть направлено потребителю не позднее чем через три рабочих дня со дня получения заявки. Предложенная новая дата не может быть позднее 15 рабочих дней со дня получения заявки (п. 81(1) Правил).</w:t>
      </w:r>
    </w:p>
    <w:p w:rsidR="00867EDC" w:rsidRPr="00871EC2" w:rsidRDefault="00867EDC" w:rsidP="00867EDC">
      <w:pPr>
        <w:pStyle w:val="ConsPlusNormal"/>
        <w:contextualSpacing/>
        <w:jc w:val="both"/>
        <w:rPr>
          <w:sz w:val="28"/>
          <w:szCs w:val="28"/>
        </w:rPr>
      </w:pPr>
      <w:r>
        <w:rPr>
          <w:sz w:val="28"/>
          <w:szCs w:val="28"/>
        </w:rPr>
        <w:tab/>
      </w:r>
      <w:r w:rsidRPr="00871EC2">
        <w:rPr>
          <w:sz w:val="28"/>
          <w:szCs w:val="28"/>
        </w:rPr>
        <w:t>Если исполнитель коммунальных услуг не явится в предложенные дату и время и (или) предложенные исполнителем дата и время позднее вышеуказанных сроков, то прибор учета будет считаться допущенным к эксплуатации с даты направления в адрес исполнителя коммунальных услуг заявки потребителя (п. 81(2) Правил).</w:t>
      </w:r>
    </w:p>
    <w:p w:rsidR="00867EDC" w:rsidRPr="00871EC2" w:rsidRDefault="00867EDC" w:rsidP="00867EDC">
      <w:pPr>
        <w:pStyle w:val="ConsPlusNormal"/>
        <w:contextualSpacing/>
        <w:jc w:val="both"/>
        <w:rPr>
          <w:sz w:val="28"/>
          <w:szCs w:val="28"/>
        </w:rPr>
      </w:pPr>
      <w:r>
        <w:rPr>
          <w:sz w:val="28"/>
          <w:szCs w:val="28"/>
        </w:rPr>
        <w:tab/>
      </w:r>
      <w:r w:rsidRPr="00871EC2">
        <w:rPr>
          <w:sz w:val="28"/>
          <w:szCs w:val="28"/>
        </w:rPr>
        <w:t>Прибор учета, вводимый в эксплуатацию после его замены (при отсутствии оснований для отказа ввода его в эксплуатацию), должен опломбироваться исполнителем коммунальных услуг без взимания платы с потребителя. За ввод прибора учета в эксплуатацию плата с потребителя также не взимается (п. п. 81(8), 81(9), 81(14) Правил).</w:t>
      </w:r>
    </w:p>
    <w:p w:rsidR="00867EDC" w:rsidRPr="00871EC2" w:rsidRDefault="00867EDC" w:rsidP="00867EDC">
      <w:pPr>
        <w:pStyle w:val="ConsPlusNormal"/>
        <w:contextualSpacing/>
        <w:jc w:val="both"/>
        <w:rPr>
          <w:sz w:val="28"/>
          <w:szCs w:val="28"/>
        </w:rPr>
      </w:pPr>
      <w:r>
        <w:rPr>
          <w:sz w:val="28"/>
          <w:szCs w:val="28"/>
        </w:rPr>
        <w:tab/>
      </w:r>
      <w:r w:rsidRPr="00871EC2">
        <w:rPr>
          <w:sz w:val="28"/>
          <w:szCs w:val="28"/>
        </w:rPr>
        <w:t>Акт ввода прибора учета в эксплуатацию составляется исполнителем коммунальных услуг в двух экземплярах, один из которых остается у потребителя (п. 81(7) Правил).</w:t>
      </w:r>
    </w:p>
    <w:p w:rsidR="00867EDC" w:rsidRPr="00871EC2" w:rsidRDefault="00867EDC" w:rsidP="00867EDC">
      <w:pPr>
        <w:pStyle w:val="ConsPlusNormal"/>
        <w:contextualSpacing/>
        <w:jc w:val="both"/>
        <w:rPr>
          <w:sz w:val="28"/>
          <w:szCs w:val="28"/>
        </w:rPr>
      </w:pPr>
      <w:r>
        <w:rPr>
          <w:sz w:val="28"/>
          <w:szCs w:val="28"/>
        </w:rPr>
        <w:tab/>
      </w:r>
      <w:r w:rsidRPr="00871EC2">
        <w:rPr>
          <w:sz w:val="28"/>
          <w:szCs w:val="28"/>
        </w:rPr>
        <w:t>В акте указываются (п. 81(6) Правил):</w:t>
      </w:r>
    </w:p>
    <w:p w:rsidR="00867EDC" w:rsidRPr="00871EC2" w:rsidRDefault="00867EDC" w:rsidP="00867EDC">
      <w:pPr>
        <w:pStyle w:val="ConsPlusNormal"/>
        <w:numPr>
          <w:ilvl w:val="0"/>
          <w:numId w:val="1"/>
        </w:numPr>
        <w:tabs>
          <w:tab w:val="left" w:pos="540"/>
        </w:tabs>
        <w:contextualSpacing/>
        <w:jc w:val="both"/>
        <w:rPr>
          <w:sz w:val="28"/>
          <w:szCs w:val="28"/>
        </w:rPr>
      </w:pPr>
      <w:r w:rsidRPr="00871EC2">
        <w:rPr>
          <w:sz w:val="28"/>
          <w:szCs w:val="28"/>
        </w:rPr>
        <w:t>дата, время и адрес ввода прибора учета в эксплуатацию;</w:t>
      </w:r>
    </w:p>
    <w:p w:rsidR="00867EDC" w:rsidRPr="00871EC2" w:rsidRDefault="00867EDC" w:rsidP="00867EDC">
      <w:pPr>
        <w:pStyle w:val="ConsPlusNormal"/>
        <w:numPr>
          <w:ilvl w:val="0"/>
          <w:numId w:val="1"/>
        </w:numPr>
        <w:tabs>
          <w:tab w:val="left" w:pos="540"/>
        </w:tabs>
        <w:contextualSpacing/>
        <w:jc w:val="both"/>
        <w:rPr>
          <w:sz w:val="28"/>
          <w:szCs w:val="28"/>
        </w:rPr>
      </w:pPr>
      <w:r w:rsidRPr="00871EC2">
        <w:rPr>
          <w:sz w:val="28"/>
          <w:szCs w:val="28"/>
        </w:rPr>
        <w:t>фамилии, имена, отчества, должности и контактные данные лиц, принимавших участие в процедуре ввода прибора учета в эксплуатацию;</w:t>
      </w:r>
    </w:p>
    <w:p w:rsidR="00867EDC" w:rsidRPr="00871EC2" w:rsidRDefault="00867EDC" w:rsidP="00867EDC">
      <w:pPr>
        <w:pStyle w:val="ConsPlusNormal"/>
        <w:numPr>
          <w:ilvl w:val="0"/>
          <w:numId w:val="1"/>
        </w:numPr>
        <w:tabs>
          <w:tab w:val="left" w:pos="540"/>
        </w:tabs>
        <w:contextualSpacing/>
        <w:jc w:val="both"/>
        <w:rPr>
          <w:sz w:val="28"/>
          <w:szCs w:val="28"/>
        </w:rPr>
      </w:pPr>
      <w:r w:rsidRPr="00871EC2">
        <w:rPr>
          <w:sz w:val="28"/>
          <w:szCs w:val="28"/>
        </w:rPr>
        <w:t>тип и заводской номер установленного прибора учета, а также место его установки;</w:t>
      </w:r>
    </w:p>
    <w:p w:rsidR="00867EDC" w:rsidRPr="00871EC2" w:rsidRDefault="00867EDC" w:rsidP="00867EDC">
      <w:pPr>
        <w:pStyle w:val="ConsPlusNormal"/>
        <w:numPr>
          <w:ilvl w:val="0"/>
          <w:numId w:val="1"/>
        </w:numPr>
        <w:tabs>
          <w:tab w:val="left" w:pos="540"/>
        </w:tabs>
        <w:contextualSpacing/>
        <w:jc w:val="both"/>
        <w:rPr>
          <w:sz w:val="28"/>
          <w:szCs w:val="28"/>
        </w:rPr>
      </w:pPr>
      <w:r w:rsidRPr="00871EC2">
        <w:rPr>
          <w:sz w:val="28"/>
          <w:szCs w:val="28"/>
        </w:rPr>
        <w:t>решение о вводе или об отказе от ввода прибора учета в эксплуатацию с указанием оснований такого отказа;</w:t>
      </w:r>
    </w:p>
    <w:p w:rsidR="00867EDC" w:rsidRPr="00871EC2" w:rsidRDefault="00867EDC" w:rsidP="00867EDC">
      <w:pPr>
        <w:pStyle w:val="ConsPlusNormal"/>
        <w:numPr>
          <w:ilvl w:val="0"/>
          <w:numId w:val="1"/>
        </w:numPr>
        <w:tabs>
          <w:tab w:val="left" w:pos="540"/>
        </w:tabs>
        <w:contextualSpacing/>
        <w:jc w:val="both"/>
        <w:rPr>
          <w:sz w:val="28"/>
          <w:szCs w:val="28"/>
        </w:rPr>
      </w:pPr>
      <w:r w:rsidRPr="00871EC2">
        <w:rPr>
          <w:sz w:val="28"/>
          <w:szCs w:val="28"/>
        </w:rPr>
        <w:t>в случае ввода прибора учета в эксплуатацию - показания прибора учета на момент завершения процедуры ввода в эксплуатацию и указание мест на приборе учета, где установлены контрольные одноразовые номерные пломбы (контрольные пломбы);</w:t>
      </w:r>
    </w:p>
    <w:p w:rsidR="00867EDC" w:rsidRPr="00871EC2" w:rsidRDefault="00867EDC" w:rsidP="00867EDC">
      <w:pPr>
        <w:pStyle w:val="ConsPlusNormal"/>
        <w:numPr>
          <w:ilvl w:val="0"/>
          <w:numId w:val="1"/>
        </w:numPr>
        <w:tabs>
          <w:tab w:val="left" w:pos="540"/>
        </w:tabs>
        <w:contextualSpacing/>
        <w:jc w:val="both"/>
        <w:rPr>
          <w:sz w:val="28"/>
          <w:szCs w:val="28"/>
        </w:rPr>
      </w:pPr>
      <w:r w:rsidRPr="00871EC2">
        <w:rPr>
          <w:sz w:val="28"/>
          <w:szCs w:val="28"/>
        </w:rPr>
        <w:t>дата следующей поверки.</w:t>
      </w:r>
    </w:p>
    <w:p w:rsidR="00867EDC" w:rsidRPr="00871EC2" w:rsidRDefault="00867EDC" w:rsidP="00867EDC">
      <w:pPr>
        <w:pStyle w:val="ConsPlusNormal"/>
        <w:contextualSpacing/>
        <w:jc w:val="both"/>
        <w:rPr>
          <w:sz w:val="28"/>
          <w:szCs w:val="28"/>
        </w:rPr>
      </w:pPr>
      <w:r>
        <w:rPr>
          <w:sz w:val="28"/>
          <w:szCs w:val="28"/>
        </w:rPr>
        <w:tab/>
      </w:r>
      <w:r w:rsidRPr="00871EC2">
        <w:rPr>
          <w:sz w:val="28"/>
          <w:szCs w:val="28"/>
        </w:rPr>
        <w:t xml:space="preserve">Данный акт является основанием для возобновления расчетов за коммунальные услуги исходя из показаний прибора учета - начиная с 1-го </w:t>
      </w:r>
      <w:r w:rsidRPr="00871EC2">
        <w:rPr>
          <w:sz w:val="28"/>
          <w:szCs w:val="28"/>
        </w:rPr>
        <w:lastRenderedPageBreak/>
        <w:t>числа месяца, следующего за месяцем ввода прибора учета в эксплуатацию (п. 81 Правил).</w:t>
      </w:r>
    </w:p>
    <w:p w:rsidR="00867EDC" w:rsidRPr="00871EC2" w:rsidRDefault="00867EDC" w:rsidP="00867EDC">
      <w:pPr>
        <w:pStyle w:val="ConsPlusNormal"/>
        <w:contextualSpacing/>
        <w:jc w:val="both"/>
        <w:rPr>
          <w:sz w:val="28"/>
          <w:szCs w:val="28"/>
        </w:rPr>
      </w:pPr>
      <w:r w:rsidRPr="00871EC2">
        <w:rPr>
          <w:sz w:val="28"/>
          <w:szCs w:val="28"/>
        </w:rPr>
        <w:t>Основаниями для отказа ввода установленного прибора учета в эксплуатацию могут являться (п. п. 81(4), 81(5) Правил):</w:t>
      </w:r>
    </w:p>
    <w:p w:rsidR="00867EDC" w:rsidRPr="00871EC2" w:rsidRDefault="00867EDC" w:rsidP="00867EDC">
      <w:pPr>
        <w:pStyle w:val="ConsPlusNormal"/>
        <w:numPr>
          <w:ilvl w:val="0"/>
          <w:numId w:val="1"/>
        </w:numPr>
        <w:tabs>
          <w:tab w:val="left" w:pos="540"/>
        </w:tabs>
        <w:contextualSpacing/>
        <w:jc w:val="both"/>
        <w:rPr>
          <w:sz w:val="28"/>
          <w:szCs w:val="28"/>
        </w:rPr>
      </w:pPr>
      <w:r w:rsidRPr="00871EC2">
        <w:rPr>
          <w:sz w:val="28"/>
          <w:szCs w:val="28"/>
        </w:rPr>
        <w:t>неработоспособность прибора учета;</w:t>
      </w:r>
    </w:p>
    <w:p w:rsidR="00867EDC" w:rsidRPr="00871EC2" w:rsidRDefault="00867EDC" w:rsidP="00867EDC">
      <w:pPr>
        <w:pStyle w:val="ConsPlusNormal"/>
        <w:numPr>
          <w:ilvl w:val="0"/>
          <w:numId w:val="1"/>
        </w:numPr>
        <w:tabs>
          <w:tab w:val="left" w:pos="540"/>
        </w:tabs>
        <w:contextualSpacing/>
        <w:jc w:val="both"/>
        <w:rPr>
          <w:sz w:val="28"/>
          <w:szCs w:val="28"/>
        </w:rPr>
      </w:pPr>
      <w:r w:rsidRPr="00871EC2">
        <w:rPr>
          <w:sz w:val="28"/>
          <w:szCs w:val="28"/>
        </w:rPr>
        <w:t>несоответствие прибора учета установленным требованиям;</w:t>
      </w:r>
    </w:p>
    <w:p w:rsidR="00867EDC" w:rsidRPr="00871EC2" w:rsidRDefault="00867EDC" w:rsidP="00867EDC">
      <w:pPr>
        <w:pStyle w:val="ConsPlusNormal"/>
        <w:numPr>
          <w:ilvl w:val="0"/>
          <w:numId w:val="1"/>
        </w:numPr>
        <w:tabs>
          <w:tab w:val="left" w:pos="540"/>
        </w:tabs>
        <w:contextualSpacing/>
        <w:jc w:val="both"/>
        <w:rPr>
          <w:sz w:val="28"/>
          <w:szCs w:val="28"/>
        </w:rPr>
      </w:pPr>
      <w:r w:rsidRPr="00871EC2">
        <w:rPr>
          <w:sz w:val="28"/>
          <w:szCs w:val="28"/>
        </w:rPr>
        <w:t>ненадлежащее качество установки прибора учета, в том числе несоответствие установленного прибора учета комплектации и схеме монтажа, указанным в технической документации на него.</w:t>
      </w:r>
    </w:p>
    <w:p w:rsidR="00867EDC" w:rsidRPr="00871EC2" w:rsidRDefault="00867EDC" w:rsidP="00867EDC">
      <w:pPr>
        <w:pStyle w:val="ConsPlusNormal"/>
        <w:contextualSpacing/>
        <w:jc w:val="both"/>
        <w:rPr>
          <w:sz w:val="28"/>
          <w:szCs w:val="28"/>
        </w:rPr>
      </w:pPr>
    </w:p>
    <w:p w:rsidR="00867EDC" w:rsidRDefault="00B17C4A" w:rsidP="00867EDC">
      <w:pPr>
        <w:pStyle w:val="ConsPlusNormal"/>
        <w:contextualSpacing/>
        <w:jc w:val="both"/>
        <w:rPr>
          <w:bCs/>
          <w:sz w:val="28"/>
          <w:szCs w:val="28"/>
        </w:rPr>
      </w:pPr>
      <w:r>
        <w:rPr>
          <w:bCs/>
          <w:sz w:val="28"/>
          <w:szCs w:val="28"/>
        </w:rPr>
        <w:t>Помощник прокурора</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00867EDC">
        <w:rPr>
          <w:bCs/>
          <w:sz w:val="28"/>
          <w:szCs w:val="28"/>
        </w:rPr>
        <w:t>Кузнецова О.В.</w:t>
      </w: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Default="00B17C4A" w:rsidP="00867EDC">
      <w:pPr>
        <w:pStyle w:val="ConsPlusNormal"/>
        <w:contextualSpacing/>
        <w:jc w:val="both"/>
        <w:rPr>
          <w:bCs/>
          <w:sz w:val="28"/>
          <w:szCs w:val="28"/>
        </w:rPr>
      </w:pPr>
    </w:p>
    <w:p w:rsidR="00B17C4A" w:rsidRPr="00871EC2" w:rsidRDefault="00B17C4A" w:rsidP="00867EDC">
      <w:pPr>
        <w:pStyle w:val="ConsPlusNormal"/>
        <w:contextualSpacing/>
        <w:jc w:val="both"/>
        <w:rPr>
          <w:sz w:val="28"/>
          <w:szCs w:val="28"/>
        </w:rPr>
      </w:pPr>
    </w:p>
    <w:p w:rsidR="00867EDC" w:rsidRDefault="00867EDC" w:rsidP="00867EDC">
      <w:pPr>
        <w:pStyle w:val="ConsPlusNormal"/>
        <w:contextualSpacing/>
        <w:jc w:val="center"/>
        <w:rPr>
          <w:sz w:val="28"/>
          <w:szCs w:val="28"/>
        </w:rPr>
      </w:pPr>
      <w:r w:rsidRPr="00084F5B">
        <w:rPr>
          <w:sz w:val="28"/>
          <w:szCs w:val="28"/>
        </w:rPr>
        <w:t>Срок обращения для возврата переплаты по административному штрафу</w:t>
      </w:r>
    </w:p>
    <w:p w:rsidR="00867EDC" w:rsidRPr="00084F5B" w:rsidRDefault="00867EDC" w:rsidP="00867EDC">
      <w:pPr>
        <w:pStyle w:val="ConsPlusNormal"/>
        <w:contextualSpacing/>
        <w:jc w:val="center"/>
        <w:rPr>
          <w:sz w:val="28"/>
          <w:szCs w:val="28"/>
        </w:rPr>
      </w:pP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По общему правилу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в силу постановления о наложении административного штрафа либо со дня истечения срока отсрочки или рассрочки исполнения указанного постановления. За отдельные нарушения ПДД можно уплатить штраф в размере половины суммы при условии его уплаты не позднее 20 дней со дня вынесения постановления о наложении штрафа (ч. 1, 1.3 ст. 32.2 КоАП РФ).</w:t>
      </w:r>
    </w:p>
    <w:p w:rsidR="00867EDC" w:rsidRPr="00084F5B" w:rsidRDefault="00867EDC" w:rsidP="00867EDC">
      <w:pPr>
        <w:pStyle w:val="ConsPlusNormal"/>
        <w:contextualSpacing/>
        <w:jc w:val="both"/>
        <w:rPr>
          <w:sz w:val="28"/>
          <w:szCs w:val="28"/>
        </w:rPr>
      </w:pPr>
      <w:r>
        <w:rPr>
          <w:sz w:val="28"/>
          <w:szCs w:val="28"/>
        </w:rPr>
        <w:tab/>
        <w:t>Ш</w:t>
      </w:r>
      <w:r w:rsidRPr="00084F5B">
        <w:rPr>
          <w:sz w:val="28"/>
          <w:szCs w:val="28"/>
        </w:rPr>
        <w:t>траф может быть уплачен привлеченным к ответственности лицом до дня вступления постановления в законную силу (ч. 1.5 ст. 32.2 КоАП РФ).</w:t>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Излишне уплаченную сумму (переплату по штрафу), например, если штраф был ошибочно уплачен (списан) дважды или уплаченный штраф был отменен, можно вернуть.</w:t>
      </w:r>
    </w:p>
    <w:p w:rsidR="00867EDC" w:rsidRPr="00084F5B" w:rsidRDefault="00867EDC" w:rsidP="00867EDC">
      <w:pPr>
        <w:pStyle w:val="ConsPlusNormal"/>
        <w:contextualSpacing/>
        <w:jc w:val="both"/>
        <w:rPr>
          <w:sz w:val="28"/>
          <w:szCs w:val="28"/>
        </w:rPr>
      </w:pPr>
      <w:r>
        <w:rPr>
          <w:sz w:val="28"/>
          <w:szCs w:val="28"/>
        </w:rPr>
        <w:tab/>
        <w:t>Возврат излишне уплаченного штрафа по линии ГИБДД выглядит следующим образом.</w:t>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 xml:space="preserve">Обратиться за возвратом излишне уплаченной суммы штрафа может в том числе подразделение судебных приставов (представитель подразделения судебных приставов) территориального органа Федеральной службы судебных приставов, на исполнении в котором находилось соответствующее исполнительное производство. Это возможно, например, если штраф не был уплачен вовремя и взыскивался судебным приставом-исполнителем. </w:t>
      </w:r>
      <w:r>
        <w:rPr>
          <w:sz w:val="28"/>
          <w:szCs w:val="28"/>
        </w:rPr>
        <w:tab/>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Административные штрафы относятся к неналоговым доходам бюджетов. В частности, административные штрафы за нарушения ПДД зачисляются в бюджет субъекта РФ по месту нахождения должностного лица федерального органа исполнительной власти (исполнительного органа субъекта РФ), принявшего решение о наложении административного штрафа или направившего дело об административном правонарушении на рассмотрение судье (п. 3 ст. 41, п. 3 ст. 46 БК РФ).</w:t>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Полномочиями по принятию решения о возврате излишне уплаченных в бюджет платежей, в том числе административных штрафов, а также процентов за несвоевременное осуществление такого возврата наделены администраторы доходов бюджета (п. 2 ст. 160.1 БК РФ).</w:t>
      </w:r>
    </w:p>
    <w:p w:rsidR="00867EDC" w:rsidRPr="00084F5B" w:rsidRDefault="00867EDC" w:rsidP="00867EDC">
      <w:pPr>
        <w:pStyle w:val="ConsPlusNormal"/>
        <w:contextualSpacing/>
        <w:jc w:val="both"/>
        <w:rPr>
          <w:sz w:val="28"/>
          <w:szCs w:val="28"/>
        </w:rPr>
      </w:pPr>
      <w:bookmarkStart w:id="0" w:name="Par15"/>
      <w:bookmarkEnd w:id="0"/>
      <w:r>
        <w:rPr>
          <w:sz w:val="28"/>
          <w:szCs w:val="28"/>
        </w:rPr>
        <w:tab/>
      </w:r>
      <w:r w:rsidRPr="00084F5B">
        <w:rPr>
          <w:sz w:val="28"/>
          <w:szCs w:val="28"/>
        </w:rPr>
        <w:t>МВД России и его территориальные органы наделены определенными бюджетными полномочиями администраторов доходов бюджетов, в частности, по административным штрафам за нарушение ПДД. Руководители территориальных органов МВД, в свою очередь, утверждают перечень подведомственных им администраторов доходов соответствующих бюджетов (</w:t>
      </w:r>
      <w:proofErr w:type="spellStart"/>
      <w:r w:rsidRPr="00084F5B">
        <w:rPr>
          <w:sz w:val="28"/>
          <w:szCs w:val="28"/>
        </w:rPr>
        <w:t>пп</w:t>
      </w:r>
      <w:proofErr w:type="spellEnd"/>
      <w:r w:rsidRPr="00084F5B">
        <w:rPr>
          <w:sz w:val="28"/>
          <w:szCs w:val="28"/>
        </w:rPr>
        <w:t xml:space="preserve">. 8.8 п. 8 разд. II Порядка, утв. Приказом Минфина России от 24.05.2022 N 82н; п. п. 3, 4.2, 5, 7, 8.1 Приказа МВД России от 18.12.2019 N 955; </w:t>
      </w:r>
      <w:proofErr w:type="spellStart"/>
      <w:r w:rsidRPr="00084F5B">
        <w:rPr>
          <w:sz w:val="28"/>
          <w:szCs w:val="28"/>
        </w:rPr>
        <w:t>пп</w:t>
      </w:r>
      <w:proofErr w:type="spellEnd"/>
      <w:r w:rsidRPr="00084F5B">
        <w:rPr>
          <w:sz w:val="28"/>
          <w:szCs w:val="28"/>
        </w:rPr>
        <w:t xml:space="preserve">. "ж" п. 1 Правил, утв. Постановлением Правительства РФ от </w:t>
      </w:r>
      <w:r w:rsidRPr="00084F5B">
        <w:rPr>
          <w:sz w:val="28"/>
          <w:szCs w:val="28"/>
        </w:rPr>
        <w:lastRenderedPageBreak/>
        <w:t>29.12.2007 N 995).</w:t>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Таким образом, для того чтобы вернуть излишне уплаченную сумму административного штрафа за нарушение ПДД, необходимо обратиться в подразделение ГИБДД территориального органа МВД России, сотрудником которого был наложен административный штраф. Информация о таком подразделении указывается в постановлении по делу об административном правонарушении, в котором приводятся в том числе реквизиты для уплаты административного штрафа (п. 1 ч. 1, ч. 1.1 ст. 29.10 КоАП РФ).</w:t>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 xml:space="preserve">Для возврата переплаты потребуются, в частности, следующие документы (п. п. 1, 3 ст. 40.1 БК РФ; </w:t>
      </w:r>
      <w:proofErr w:type="spellStart"/>
      <w:r w:rsidRPr="00084F5B">
        <w:rPr>
          <w:sz w:val="28"/>
          <w:szCs w:val="28"/>
        </w:rPr>
        <w:t>пп</w:t>
      </w:r>
      <w:proofErr w:type="spellEnd"/>
      <w:r w:rsidRPr="00084F5B">
        <w:rPr>
          <w:sz w:val="28"/>
          <w:szCs w:val="28"/>
        </w:rPr>
        <w:t>. 7.1, 7.3 п. 7 Инструкции, утв. Приказом МВД России от 12.09.2013 N 707; п. п. 7, 8 Общих требований):</w:t>
      </w:r>
    </w:p>
    <w:p w:rsidR="00867EDC" w:rsidRPr="00084F5B" w:rsidRDefault="00867EDC" w:rsidP="00867EDC">
      <w:pPr>
        <w:pStyle w:val="ConsPlusNormal"/>
        <w:numPr>
          <w:ilvl w:val="0"/>
          <w:numId w:val="1"/>
        </w:numPr>
        <w:tabs>
          <w:tab w:val="left" w:pos="540"/>
        </w:tabs>
        <w:contextualSpacing/>
        <w:jc w:val="both"/>
        <w:rPr>
          <w:sz w:val="28"/>
          <w:szCs w:val="28"/>
        </w:rPr>
      </w:pPr>
      <w:r w:rsidRPr="00084F5B">
        <w:rPr>
          <w:sz w:val="28"/>
          <w:szCs w:val="28"/>
        </w:rPr>
        <w:t>заявление о возврате излишне уплаченной суммы административного штрафа. В заявлении ука</w:t>
      </w:r>
      <w:r>
        <w:rPr>
          <w:sz w:val="28"/>
          <w:szCs w:val="28"/>
        </w:rPr>
        <w:t>зываются</w:t>
      </w:r>
      <w:r w:rsidRPr="00084F5B">
        <w:rPr>
          <w:sz w:val="28"/>
          <w:szCs w:val="28"/>
        </w:rPr>
        <w:t>, в частности: Ф.И.О. (при наличии) заявителя; реквизиты документа, удостоверяющего его личность; наименование платежа; сумму возврата цифрами и прописью; причину возврата платежа; реквизиты банковского счета; адрес электронной почты, в случае отсутствия электронной почты - почтовый адрес; номер контактного телефона (при наличии);</w:t>
      </w:r>
    </w:p>
    <w:p w:rsidR="00867EDC" w:rsidRPr="00084F5B" w:rsidRDefault="00867EDC" w:rsidP="00867EDC">
      <w:pPr>
        <w:pStyle w:val="ConsPlusNormal"/>
        <w:numPr>
          <w:ilvl w:val="0"/>
          <w:numId w:val="1"/>
        </w:numPr>
        <w:tabs>
          <w:tab w:val="left" w:pos="540"/>
        </w:tabs>
        <w:contextualSpacing/>
        <w:jc w:val="both"/>
        <w:rPr>
          <w:sz w:val="28"/>
          <w:szCs w:val="28"/>
        </w:rPr>
      </w:pPr>
      <w:r w:rsidRPr="00084F5B">
        <w:rPr>
          <w:sz w:val="28"/>
          <w:szCs w:val="28"/>
        </w:rPr>
        <w:t>согласие на обработку персональных данных;</w:t>
      </w:r>
    </w:p>
    <w:p w:rsidR="00867EDC" w:rsidRPr="00084F5B" w:rsidRDefault="00867EDC" w:rsidP="00867EDC">
      <w:pPr>
        <w:pStyle w:val="ConsPlusNormal"/>
        <w:numPr>
          <w:ilvl w:val="0"/>
          <w:numId w:val="1"/>
        </w:numPr>
        <w:tabs>
          <w:tab w:val="left" w:pos="540"/>
        </w:tabs>
        <w:contextualSpacing/>
        <w:jc w:val="both"/>
        <w:rPr>
          <w:sz w:val="28"/>
          <w:szCs w:val="28"/>
        </w:rPr>
      </w:pPr>
      <w:r w:rsidRPr="00084F5B">
        <w:rPr>
          <w:sz w:val="28"/>
          <w:szCs w:val="28"/>
        </w:rPr>
        <w:t>копии документов, подтверждающих факт уплаты платежа (не представляются при наличии информации об уплате платежа в Государственной информационной системе о государственных и муниципальных платежах);</w:t>
      </w:r>
    </w:p>
    <w:p w:rsidR="00867EDC" w:rsidRPr="00084F5B" w:rsidRDefault="00867EDC" w:rsidP="00867EDC">
      <w:pPr>
        <w:pStyle w:val="ConsPlusNormal"/>
        <w:numPr>
          <w:ilvl w:val="0"/>
          <w:numId w:val="1"/>
        </w:numPr>
        <w:tabs>
          <w:tab w:val="left" w:pos="540"/>
        </w:tabs>
        <w:contextualSpacing/>
        <w:jc w:val="both"/>
        <w:rPr>
          <w:sz w:val="28"/>
          <w:szCs w:val="28"/>
        </w:rPr>
      </w:pPr>
      <w:r w:rsidRPr="00084F5B">
        <w:rPr>
          <w:sz w:val="28"/>
          <w:szCs w:val="28"/>
        </w:rPr>
        <w:t>копии документов, подтверждающих право заявителя на возврат.</w:t>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Документы, подтверждающие факт уплаты платежа, и документы, подтверждающие право заявителя на возврат, могут не представляться, если администратор доходов бюджета (получатель денежных средств) может получить соответствующую информацию с помощью единой системы межведомственного электронного взаимодействия (п. 8 Общих требований).</w:t>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Заявление может быть представлено представителем заявителя при наличии у него соответствующих полномочий с указанием необходимых сведений в заявлении и приложением соответствующих документов (п. п. 3(1), 7, 8 Общих требований).</w:t>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Заявление представляется в письменной форме, в частности, непосредственно в подразделение ГИБДД или направляется почтой, а также в форме электронного документа (при наличии технических возможностей администратора доходов бюджета) (п. 27 Инструкции, утв. Приказом МВД России N 707; п. п. 3, 4 Общих требований).</w:t>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В случае отсутствия в заявлении необходимых сведений и (или) отсутствия прилагаемых к нему документов администратор доходов бюджета (получатель денежных средств) уведомляет заявителя (представителя заявителя) о невозможности рассмотрения заявления с мотивированным объяснением причин путем направления соответствующего уведомления (п. 10 Общих требований).</w:t>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 xml:space="preserve">Переплата подлежит возврату в течение 30 календарных дней со дня </w:t>
      </w:r>
      <w:r w:rsidRPr="00084F5B">
        <w:rPr>
          <w:sz w:val="28"/>
          <w:szCs w:val="28"/>
        </w:rPr>
        <w:lastRenderedPageBreak/>
        <w:t>регистрации заявления администратором доходов бюджета (п. 1 ст. 40.1 БК РФ; п. 3 Общих требований).</w:t>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Возврат переплаты осуществляется на банковский счет заявителя, представителя заявителя (в случае наличия соответствующих полномочий), открытый в кредитной организации, в соответствии с реквизитами, указанными в заявлении на возврат (п. 6 Общих требований).</w:t>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По общему правилу указанное выше заявление может быть подано в течение трех лет со дня уплаты (взыскания) платежа (п. 2 ст. 40.1 БК РФ).</w:t>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Если в возврате переплаты отказано или не получ</w:t>
      </w:r>
      <w:r>
        <w:rPr>
          <w:sz w:val="28"/>
          <w:szCs w:val="28"/>
        </w:rPr>
        <w:t>ен</w:t>
      </w:r>
      <w:r w:rsidRPr="00084F5B">
        <w:rPr>
          <w:sz w:val="28"/>
          <w:szCs w:val="28"/>
        </w:rPr>
        <w:t xml:space="preserve"> ответ на свое обращение, то</w:t>
      </w:r>
      <w:r>
        <w:rPr>
          <w:sz w:val="28"/>
          <w:szCs w:val="28"/>
        </w:rPr>
        <w:t xml:space="preserve"> гражданин</w:t>
      </w:r>
      <w:r w:rsidRPr="00084F5B">
        <w:rPr>
          <w:sz w:val="28"/>
          <w:szCs w:val="28"/>
        </w:rPr>
        <w:t xml:space="preserve"> вправе обратиться в суд с административным исковым заявлением о признании решения (бездействия) должностного лица незаконным (п. 2 ч. 2 ст. 1, п. 2 ч. 1 ст. 124, ч. 1, 8, 9 ст. 125, ст. 220 КАС РФ).</w:t>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В общем случае срок обращения с административным исковым заявлением в суд составляет три месяца со дня, когда лицу стало известно о нарушении его прав, свобод и законных интересов (ч. 1 ст. 219 КАС РФ).</w:t>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Пропуск установленного срока обращения в суд не является основанием для отказа в принятии административного искового заявления к производству суда. Однако пропуск указанного срока без уважительной причины, а также невозможность восстановления пропущенного (в том числе по уважительной причине) срока является основанием для отказа в удовлетворении административного иска (ч. 5, 8 ст. 219 КАС РФ; п. 30 Постановления Пленума Верховного Суда РФ от 27.09.2016 N 36).</w:t>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По общему правилу административное исковое заявление к органу государственной власти может быть подано по месту нахождения такого органа власти. Если административное исковое заявление к федеральному органу исполнительной власти вытекает из деятельности его территориального органа, то обратиться можно по месту нахождения территориального органа. Также административное исковое заявление об оспаривании решений органов государственной власти и должностных лиц может быть подано по месту жительства административного истца (ч. 1, 1.1 ст. 22, ч. 2, 3 ст. 24 КАС РФ).</w:t>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Исковое заявление по общему правилу рассматривается судом в течение месяца со дня поступления административного искового заявления в суд (ч. 1 ст. 226 КАС РФ).</w:t>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Переплату по штрафу можно взыскать в качестве неосновательного обогащения, например, в случае пропуска срока обращения в суд для обжалования отказа в возврате переплаты (ст. 1102 ГК РФ).</w:t>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Для этого необходимо обратиться с исковым заявлением в суд общей юрисдикции по адресу соответствующего подразделения ГИБДД (п. 4 ч. 1 ст. 23, ст. ст. 24, 28, п. 2 ст. 29 ГПК РФ).</w:t>
      </w:r>
    </w:p>
    <w:p w:rsidR="00867EDC" w:rsidRPr="00084F5B" w:rsidRDefault="00867EDC" w:rsidP="00867EDC">
      <w:pPr>
        <w:pStyle w:val="ConsPlusNormal"/>
        <w:contextualSpacing/>
        <w:jc w:val="both"/>
        <w:rPr>
          <w:sz w:val="28"/>
          <w:szCs w:val="28"/>
        </w:rPr>
      </w:pPr>
      <w:r>
        <w:rPr>
          <w:sz w:val="28"/>
          <w:szCs w:val="28"/>
        </w:rPr>
        <w:tab/>
      </w:r>
      <w:r w:rsidRPr="00084F5B">
        <w:rPr>
          <w:sz w:val="28"/>
          <w:szCs w:val="28"/>
        </w:rPr>
        <w:t>В исковом заявлении следует указать, в частности, информацию о том, в чем заключается нарушение прав, обстоятельства, на которых основыва</w:t>
      </w:r>
      <w:r>
        <w:rPr>
          <w:sz w:val="28"/>
          <w:szCs w:val="28"/>
        </w:rPr>
        <w:t>ются</w:t>
      </w:r>
      <w:r w:rsidRPr="00084F5B">
        <w:rPr>
          <w:sz w:val="28"/>
          <w:szCs w:val="28"/>
        </w:rPr>
        <w:t xml:space="preserve">  требования, и доказательства, подтверждающие эти обстоятельства. К исковому заявлению нужно </w:t>
      </w:r>
      <w:proofErr w:type="gramStart"/>
      <w:r w:rsidRPr="00084F5B">
        <w:rPr>
          <w:sz w:val="28"/>
          <w:szCs w:val="28"/>
        </w:rPr>
        <w:t>приложить</w:t>
      </w:r>
      <w:proofErr w:type="gramEnd"/>
      <w:r w:rsidRPr="00084F5B">
        <w:rPr>
          <w:sz w:val="28"/>
          <w:szCs w:val="28"/>
        </w:rPr>
        <w:t xml:space="preserve"> в том числе документы, подтверждающие обстоятельства, на которых основыва</w:t>
      </w:r>
      <w:r>
        <w:rPr>
          <w:sz w:val="28"/>
          <w:szCs w:val="28"/>
        </w:rPr>
        <w:t xml:space="preserve">ются </w:t>
      </w:r>
      <w:r w:rsidRPr="00084F5B">
        <w:rPr>
          <w:sz w:val="28"/>
          <w:szCs w:val="28"/>
        </w:rPr>
        <w:t xml:space="preserve"> </w:t>
      </w:r>
      <w:r w:rsidRPr="00084F5B">
        <w:rPr>
          <w:sz w:val="28"/>
          <w:szCs w:val="28"/>
        </w:rPr>
        <w:lastRenderedPageBreak/>
        <w:t>требования, а также подписанный расчет взыскиваемой суммы с копиями для ответчика и третьих лиц (ст. ст. 131, 132 ГПК РФ).</w:t>
      </w:r>
    </w:p>
    <w:p w:rsidR="00867EDC" w:rsidRDefault="00867EDC" w:rsidP="00867EDC">
      <w:pPr>
        <w:pStyle w:val="ConsPlusNormal"/>
        <w:contextualSpacing/>
        <w:jc w:val="both"/>
        <w:rPr>
          <w:sz w:val="28"/>
          <w:szCs w:val="28"/>
        </w:rPr>
      </w:pPr>
      <w:r>
        <w:rPr>
          <w:sz w:val="28"/>
          <w:szCs w:val="28"/>
        </w:rPr>
        <w:tab/>
      </w:r>
      <w:r w:rsidRPr="00084F5B">
        <w:rPr>
          <w:sz w:val="28"/>
          <w:szCs w:val="28"/>
        </w:rPr>
        <w:t xml:space="preserve">По общему правилу требование о взыскании неосновательного обогащения может быть предъявлено в течение трех лет со дня, когда </w:t>
      </w:r>
      <w:r>
        <w:rPr>
          <w:sz w:val="28"/>
          <w:szCs w:val="28"/>
        </w:rPr>
        <w:t>гражданин</w:t>
      </w:r>
      <w:r w:rsidRPr="00084F5B">
        <w:rPr>
          <w:sz w:val="28"/>
          <w:szCs w:val="28"/>
        </w:rPr>
        <w:t xml:space="preserve"> узнал или долж</w:t>
      </w:r>
      <w:r>
        <w:rPr>
          <w:sz w:val="28"/>
          <w:szCs w:val="28"/>
        </w:rPr>
        <w:t>е</w:t>
      </w:r>
      <w:r w:rsidRPr="00084F5B">
        <w:rPr>
          <w:sz w:val="28"/>
          <w:szCs w:val="28"/>
        </w:rPr>
        <w:t>н был узнать о нарушении вашего права (п. 1 ст. 196, п. 1 ст. 200 ГК РФ).</w:t>
      </w:r>
    </w:p>
    <w:p w:rsidR="00867EDC" w:rsidRDefault="00867EDC" w:rsidP="00867EDC">
      <w:pPr>
        <w:pStyle w:val="ConsPlusNormal"/>
        <w:contextualSpacing/>
        <w:jc w:val="both"/>
        <w:rPr>
          <w:sz w:val="28"/>
          <w:szCs w:val="28"/>
        </w:rPr>
      </w:pPr>
    </w:p>
    <w:p w:rsidR="00867EDC" w:rsidRDefault="00B17C4A" w:rsidP="00867EDC">
      <w:pPr>
        <w:pStyle w:val="ConsPlusNormal"/>
        <w:contextualSpacing/>
        <w:jc w:val="both"/>
        <w:rPr>
          <w:sz w:val="28"/>
          <w:szCs w:val="28"/>
        </w:rPr>
      </w:pPr>
      <w:r>
        <w:rPr>
          <w:sz w:val="28"/>
          <w:szCs w:val="28"/>
        </w:rPr>
        <w:t>Помощник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67EDC">
        <w:rPr>
          <w:sz w:val="28"/>
          <w:szCs w:val="28"/>
        </w:rPr>
        <w:t>Тимошенко Т.Е.</w:t>
      </w: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B17C4A" w:rsidRDefault="00B17C4A" w:rsidP="00867EDC">
      <w:pPr>
        <w:pStyle w:val="ConsPlusNormal"/>
        <w:contextualSpacing/>
        <w:jc w:val="both"/>
        <w:rPr>
          <w:sz w:val="28"/>
          <w:szCs w:val="28"/>
        </w:rPr>
      </w:pPr>
    </w:p>
    <w:p w:rsidR="00DF67E6" w:rsidRPr="00C671DB" w:rsidRDefault="00DF67E6" w:rsidP="00DF67E6">
      <w:pPr>
        <w:pStyle w:val="ConsPlusNormal"/>
        <w:contextualSpacing/>
        <w:jc w:val="both"/>
        <w:outlineLvl w:val="0"/>
        <w:rPr>
          <w:sz w:val="28"/>
          <w:szCs w:val="28"/>
        </w:rPr>
      </w:pPr>
    </w:p>
    <w:p w:rsidR="00DF67E6" w:rsidRDefault="00DF67E6" w:rsidP="00DF67E6">
      <w:pPr>
        <w:pStyle w:val="ConsPlusNormal"/>
        <w:contextualSpacing/>
        <w:jc w:val="center"/>
        <w:rPr>
          <w:bCs/>
          <w:sz w:val="28"/>
          <w:szCs w:val="28"/>
        </w:rPr>
      </w:pPr>
      <w:r w:rsidRPr="00C671DB">
        <w:rPr>
          <w:bCs/>
          <w:sz w:val="28"/>
          <w:szCs w:val="28"/>
        </w:rPr>
        <w:t>Изменение записи о национальности</w:t>
      </w:r>
    </w:p>
    <w:p w:rsidR="00DF67E6" w:rsidRPr="00C671DB" w:rsidRDefault="00DF67E6" w:rsidP="00DF67E6">
      <w:pPr>
        <w:pStyle w:val="ConsPlusNormal"/>
        <w:contextualSpacing/>
        <w:jc w:val="center"/>
        <w:rPr>
          <w:sz w:val="28"/>
          <w:szCs w:val="28"/>
        </w:rPr>
      </w:pPr>
    </w:p>
    <w:p w:rsidR="00DF67E6" w:rsidRPr="00C671DB" w:rsidRDefault="00DF67E6" w:rsidP="00DF67E6">
      <w:pPr>
        <w:pStyle w:val="ConsPlusNormal"/>
        <w:contextualSpacing/>
        <w:jc w:val="both"/>
        <w:rPr>
          <w:sz w:val="28"/>
          <w:szCs w:val="28"/>
        </w:rPr>
      </w:pPr>
      <w:r>
        <w:rPr>
          <w:sz w:val="28"/>
          <w:szCs w:val="28"/>
        </w:rPr>
        <w:tab/>
      </w:r>
      <w:r w:rsidRPr="00C671DB">
        <w:rPr>
          <w:sz w:val="28"/>
          <w:szCs w:val="28"/>
        </w:rPr>
        <w:t xml:space="preserve">Каждый вправе определять и указывать свою национальную </w:t>
      </w:r>
      <w:proofErr w:type="gramStart"/>
      <w:r w:rsidRPr="00C671DB">
        <w:rPr>
          <w:sz w:val="28"/>
          <w:szCs w:val="28"/>
        </w:rPr>
        <w:t>принадлежность</w:t>
      </w:r>
      <w:proofErr w:type="gramEnd"/>
      <w:r w:rsidRPr="00C671DB">
        <w:rPr>
          <w:sz w:val="28"/>
          <w:szCs w:val="28"/>
        </w:rPr>
        <w:t xml:space="preserve"> и никто не может быть принужден к этому (ч. 1 ст. 26 Конституции РФ).</w:t>
      </w:r>
    </w:p>
    <w:p w:rsidR="00DF67E6" w:rsidRPr="00C671DB" w:rsidRDefault="00DF67E6" w:rsidP="00DF67E6">
      <w:pPr>
        <w:pStyle w:val="ConsPlusNormal"/>
        <w:contextualSpacing/>
        <w:jc w:val="both"/>
        <w:rPr>
          <w:sz w:val="28"/>
          <w:szCs w:val="28"/>
        </w:rPr>
      </w:pPr>
      <w:r>
        <w:rPr>
          <w:sz w:val="28"/>
          <w:szCs w:val="28"/>
        </w:rPr>
        <w:tab/>
      </w:r>
      <w:r w:rsidRPr="00C671DB">
        <w:rPr>
          <w:sz w:val="28"/>
          <w:szCs w:val="28"/>
        </w:rPr>
        <w:t>Сведения о национальности родителей могут быть внесены в свидетельство о рождении ребенка, а сведения о национальности супругов - в запись акта о заключении брака (ч. 2 ст. 23, п. 1 ст. 29 Закона от 15.11.1997 N 143-ФЗ).</w:t>
      </w:r>
    </w:p>
    <w:p w:rsidR="00DF67E6" w:rsidRPr="00C671DB" w:rsidRDefault="00DF67E6" w:rsidP="00DF67E6">
      <w:pPr>
        <w:pStyle w:val="ConsPlusNormal"/>
        <w:contextualSpacing/>
        <w:jc w:val="both"/>
        <w:rPr>
          <w:sz w:val="28"/>
          <w:szCs w:val="28"/>
        </w:rPr>
      </w:pPr>
      <w:r>
        <w:rPr>
          <w:sz w:val="28"/>
          <w:szCs w:val="28"/>
        </w:rPr>
        <w:tab/>
      </w:r>
      <w:r w:rsidRPr="00C671DB">
        <w:rPr>
          <w:sz w:val="28"/>
          <w:szCs w:val="28"/>
        </w:rPr>
        <w:t>Возникают ситуации, когда по той или иной причине запись о национальности в документах требуется изменить. При этом следует иметь в виду, что изменить запись о национальности можно только при наличии достаточных доказательств неправильности такой записи либо несоответствия ее действительности.</w:t>
      </w:r>
    </w:p>
    <w:p w:rsidR="00DF67E6" w:rsidRPr="00C671DB" w:rsidRDefault="00DF67E6" w:rsidP="00DF67E6">
      <w:pPr>
        <w:pStyle w:val="ConsPlusNormal"/>
        <w:contextualSpacing/>
        <w:jc w:val="both"/>
        <w:rPr>
          <w:sz w:val="28"/>
          <w:szCs w:val="28"/>
        </w:rPr>
      </w:pPr>
      <w:r>
        <w:rPr>
          <w:sz w:val="28"/>
          <w:szCs w:val="28"/>
        </w:rPr>
        <w:tab/>
      </w:r>
      <w:r w:rsidRPr="00C671DB">
        <w:rPr>
          <w:sz w:val="28"/>
          <w:szCs w:val="28"/>
        </w:rPr>
        <w:t>Если в запись акта гражданского состояния внесены неправильные или неполные сведения либо в ней допущены орфографические ошибки, на основании заключения органа ЗАГС в такую запись могут быть внесены исправления или изменения (п. 2 ст. 69, ст. 70 Закона N 143-ФЗ; Определение Конституционного Суда РФ от 01.12.2009 N 1485-О-О).</w:t>
      </w:r>
    </w:p>
    <w:p w:rsidR="00DF67E6" w:rsidRPr="00C671DB" w:rsidRDefault="00DF67E6" w:rsidP="00DF67E6">
      <w:pPr>
        <w:pStyle w:val="ConsPlusNormal"/>
        <w:contextualSpacing/>
        <w:jc w:val="both"/>
        <w:rPr>
          <w:sz w:val="28"/>
          <w:szCs w:val="28"/>
        </w:rPr>
      </w:pPr>
      <w:r>
        <w:rPr>
          <w:sz w:val="28"/>
          <w:szCs w:val="28"/>
        </w:rPr>
        <w:tab/>
      </w:r>
      <w:r w:rsidRPr="00C671DB">
        <w:rPr>
          <w:sz w:val="28"/>
          <w:szCs w:val="28"/>
        </w:rPr>
        <w:t xml:space="preserve">Для внесения исправлений или изменений необходимо обратиться в орган ЗАГС или в МФЦ (при наличии у МФЦ соответствующих полномочий) (п. 2.3 ст. 4, </w:t>
      </w:r>
      <w:proofErr w:type="spellStart"/>
      <w:r w:rsidRPr="00C671DB">
        <w:rPr>
          <w:sz w:val="28"/>
          <w:szCs w:val="28"/>
        </w:rPr>
        <w:t>абз</w:t>
      </w:r>
      <w:proofErr w:type="spellEnd"/>
      <w:r w:rsidRPr="00C671DB">
        <w:rPr>
          <w:sz w:val="28"/>
          <w:szCs w:val="28"/>
        </w:rPr>
        <w:t>. 1 п. 1 ст. 71 Закона N 143-ФЗ; п. п. 7, 9 Административного регламента, утв. Приказом Минюста России от 28.12.2018 N 307).</w:t>
      </w:r>
    </w:p>
    <w:p w:rsidR="00DF67E6" w:rsidRPr="00C671DB" w:rsidRDefault="00DF67E6" w:rsidP="00DF67E6">
      <w:pPr>
        <w:pStyle w:val="ConsPlusNormal"/>
        <w:contextualSpacing/>
        <w:jc w:val="both"/>
        <w:rPr>
          <w:sz w:val="28"/>
          <w:szCs w:val="28"/>
        </w:rPr>
      </w:pPr>
      <w:r w:rsidRPr="00C671DB">
        <w:rPr>
          <w:sz w:val="28"/>
          <w:szCs w:val="28"/>
        </w:rPr>
        <w:t>При этом понадобятся следующие документы (ст. 71 Закона N 143-ФЗ; ч. 1 ст. 9 Закона от 28.04.2023 N 138-ФЗ; п. п. 23, 34 Административного регламента N 307; п. 1 Положения, утв. Постановлением Правительства РФ от 08.07.1997 N 828):</w:t>
      </w:r>
    </w:p>
    <w:p w:rsidR="00DF67E6" w:rsidRPr="00C671DB" w:rsidRDefault="00DF67E6" w:rsidP="00DF67E6">
      <w:pPr>
        <w:pStyle w:val="ConsPlusNormal"/>
        <w:numPr>
          <w:ilvl w:val="0"/>
          <w:numId w:val="1"/>
        </w:numPr>
        <w:tabs>
          <w:tab w:val="left" w:pos="540"/>
        </w:tabs>
        <w:ind w:hanging="300"/>
        <w:contextualSpacing/>
        <w:jc w:val="both"/>
        <w:rPr>
          <w:sz w:val="28"/>
          <w:szCs w:val="28"/>
        </w:rPr>
      </w:pPr>
      <w:r w:rsidRPr="00C671DB">
        <w:rPr>
          <w:sz w:val="28"/>
          <w:szCs w:val="28"/>
        </w:rPr>
        <w:t>заявление о внесении исправления или изменения в запись акта гражданского состояния;</w:t>
      </w:r>
    </w:p>
    <w:p w:rsidR="00DF67E6" w:rsidRPr="00C671DB" w:rsidRDefault="00DF67E6" w:rsidP="00DF67E6">
      <w:pPr>
        <w:pStyle w:val="ConsPlusNormal"/>
        <w:numPr>
          <w:ilvl w:val="0"/>
          <w:numId w:val="1"/>
        </w:numPr>
        <w:tabs>
          <w:tab w:val="left" w:pos="540"/>
        </w:tabs>
        <w:ind w:hanging="300"/>
        <w:contextualSpacing/>
        <w:jc w:val="both"/>
        <w:rPr>
          <w:sz w:val="28"/>
          <w:szCs w:val="28"/>
        </w:rPr>
      </w:pPr>
      <w:r w:rsidRPr="00C671DB">
        <w:rPr>
          <w:sz w:val="28"/>
          <w:szCs w:val="28"/>
        </w:rPr>
        <w:t>документ, удостоверяющий личность заявителя (например, паспорт гражданина РФ). При обращении через представителя необходимы также документы, удостоверяющие его личность и полномочия;</w:t>
      </w:r>
    </w:p>
    <w:p w:rsidR="00DF67E6" w:rsidRPr="00C671DB" w:rsidRDefault="00DF67E6" w:rsidP="00DF67E6">
      <w:pPr>
        <w:pStyle w:val="ConsPlusNormal"/>
        <w:numPr>
          <w:ilvl w:val="0"/>
          <w:numId w:val="1"/>
        </w:numPr>
        <w:tabs>
          <w:tab w:val="left" w:pos="540"/>
        </w:tabs>
        <w:ind w:hanging="300"/>
        <w:contextualSpacing/>
        <w:jc w:val="both"/>
        <w:rPr>
          <w:sz w:val="28"/>
          <w:szCs w:val="28"/>
        </w:rPr>
      </w:pPr>
      <w:r w:rsidRPr="00C671DB">
        <w:rPr>
          <w:sz w:val="28"/>
          <w:szCs w:val="28"/>
        </w:rPr>
        <w:t>документы, подтверждающие наличие оснований для внесения исправления или изменения в запись акта гражданского состояния;</w:t>
      </w:r>
    </w:p>
    <w:p w:rsidR="00DF67E6" w:rsidRPr="00C671DB" w:rsidRDefault="00DF67E6" w:rsidP="00DF67E6">
      <w:pPr>
        <w:pStyle w:val="ConsPlusNormal"/>
        <w:numPr>
          <w:ilvl w:val="0"/>
          <w:numId w:val="1"/>
        </w:numPr>
        <w:tabs>
          <w:tab w:val="left" w:pos="540"/>
        </w:tabs>
        <w:ind w:hanging="300"/>
        <w:contextualSpacing/>
        <w:jc w:val="both"/>
        <w:rPr>
          <w:sz w:val="28"/>
          <w:szCs w:val="28"/>
        </w:rPr>
      </w:pPr>
      <w:r w:rsidRPr="00C671DB">
        <w:rPr>
          <w:sz w:val="28"/>
          <w:szCs w:val="28"/>
        </w:rPr>
        <w:t>свидетельство о рождении либо о заключении брака, в которое внесены неправильные или неполные сведения, подлежащее обмену в связи с внесением в него исправления или изменения. В случае утраты данного документа повторное свидетельство о государственной регистрации соответствующего акта гражданского состояния не требуется.</w:t>
      </w:r>
    </w:p>
    <w:p w:rsidR="00DF67E6" w:rsidRPr="00C671DB" w:rsidRDefault="00DF67E6" w:rsidP="00DF67E6">
      <w:pPr>
        <w:pStyle w:val="ConsPlusNormal"/>
        <w:contextualSpacing/>
        <w:jc w:val="both"/>
        <w:rPr>
          <w:sz w:val="28"/>
          <w:szCs w:val="28"/>
        </w:rPr>
      </w:pPr>
      <w:r>
        <w:rPr>
          <w:sz w:val="28"/>
          <w:szCs w:val="28"/>
        </w:rPr>
        <w:tab/>
      </w:r>
      <w:r w:rsidRPr="00C671DB">
        <w:rPr>
          <w:sz w:val="28"/>
          <w:szCs w:val="28"/>
        </w:rPr>
        <w:t xml:space="preserve">За внесение изменений в запись акта гражданского состояния по общему правилу необходимо уплатить госпошлину. Квитанцию об уплате </w:t>
      </w:r>
      <w:r w:rsidRPr="00C671DB">
        <w:rPr>
          <w:sz w:val="28"/>
          <w:szCs w:val="28"/>
        </w:rPr>
        <w:lastRenderedPageBreak/>
        <w:t>госпошлины заявитель представляет по своей инициативе (</w:t>
      </w:r>
      <w:proofErr w:type="spellStart"/>
      <w:r w:rsidRPr="00C671DB">
        <w:rPr>
          <w:sz w:val="28"/>
          <w:szCs w:val="28"/>
        </w:rPr>
        <w:t>пп</w:t>
      </w:r>
      <w:proofErr w:type="spellEnd"/>
      <w:r w:rsidRPr="00C671DB">
        <w:rPr>
          <w:sz w:val="28"/>
          <w:szCs w:val="28"/>
        </w:rPr>
        <w:t xml:space="preserve">. 5 п. 1 ст. 333.26, </w:t>
      </w:r>
      <w:proofErr w:type="spellStart"/>
      <w:r w:rsidRPr="00C671DB">
        <w:rPr>
          <w:sz w:val="28"/>
          <w:szCs w:val="28"/>
        </w:rPr>
        <w:t>пп</w:t>
      </w:r>
      <w:proofErr w:type="spellEnd"/>
      <w:r w:rsidRPr="00C671DB">
        <w:rPr>
          <w:sz w:val="28"/>
          <w:szCs w:val="28"/>
        </w:rPr>
        <w:t>. 11 п. 1 ст. 333.35 НК РФ; ст. 10 Закона N 143-ФЗ; п. п. 39, 50 Административного регламента N 307).</w:t>
      </w:r>
    </w:p>
    <w:p w:rsidR="00DF67E6" w:rsidRPr="00C671DB" w:rsidRDefault="00DF67E6" w:rsidP="00DF67E6">
      <w:pPr>
        <w:pStyle w:val="ConsPlusNormal"/>
        <w:contextualSpacing/>
        <w:jc w:val="both"/>
        <w:rPr>
          <w:sz w:val="28"/>
          <w:szCs w:val="28"/>
        </w:rPr>
      </w:pPr>
      <w:bookmarkStart w:id="1" w:name="Par18"/>
      <w:bookmarkEnd w:id="1"/>
      <w:r>
        <w:rPr>
          <w:sz w:val="28"/>
          <w:szCs w:val="28"/>
        </w:rPr>
        <w:tab/>
      </w:r>
      <w:r w:rsidRPr="00C671DB">
        <w:rPr>
          <w:sz w:val="28"/>
          <w:szCs w:val="28"/>
        </w:rPr>
        <w:t>Заявление о внесении исправления или изменения в запись акта гражданского состояния должно быть рассмотрено органом ЗАГС в месячный срок со дня его поступления. При наличии уважительных причин этот срок может быть увеличен, но не более чем на два месяца (п. 1 ст. 72 Закона N 143-ФЗ).</w:t>
      </w:r>
    </w:p>
    <w:p w:rsidR="00DF67E6" w:rsidRPr="00C671DB" w:rsidRDefault="00DF67E6" w:rsidP="00DF67E6">
      <w:pPr>
        <w:pStyle w:val="ConsPlusNormal"/>
        <w:contextualSpacing/>
        <w:jc w:val="both"/>
        <w:rPr>
          <w:sz w:val="28"/>
          <w:szCs w:val="28"/>
        </w:rPr>
      </w:pPr>
      <w:r>
        <w:rPr>
          <w:sz w:val="28"/>
          <w:szCs w:val="28"/>
        </w:rPr>
        <w:tab/>
      </w:r>
      <w:r w:rsidRPr="00C671DB">
        <w:rPr>
          <w:sz w:val="28"/>
          <w:szCs w:val="28"/>
        </w:rPr>
        <w:t xml:space="preserve">По истечении указанного срока </w:t>
      </w:r>
      <w:r>
        <w:rPr>
          <w:sz w:val="28"/>
          <w:szCs w:val="28"/>
        </w:rPr>
        <w:t>заявителю</w:t>
      </w:r>
      <w:r w:rsidRPr="00C671DB">
        <w:rPr>
          <w:sz w:val="28"/>
          <w:szCs w:val="28"/>
        </w:rPr>
        <w:t xml:space="preserve"> будет выдано новое свидетельство о регистрации акта гражданского состояния с измененными сведениями либо направлен письменный отказ во внесении исправления или изменения с указанием причин отказа (п. п. 3, 4 ст. 72 Закона N 143-ФЗ; п. п. 79.43, 79.46 Административного регламента N 307).</w:t>
      </w:r>
    </w:p>
    <w:p w:rsidR="00DF67E6" w:rsidRPr="00C671DB" w:rsidRDefault="00DF67E6" w:rsidP="00DF67E6">
      <w:pPr>
        <w:pStyle w:val="ConsPlusNormal"/>
        <w:contextualSpacing/>
        <w:jc w:val="both"/>
        <w:rPr>
          <w:sz w:val="28"/>
          <w:szCs w:val="28"/>
        </w:rPr>
      </w:pPr>
      <w:r>
        <w:rPr>
          <w:sz w:val="28"/>
          <w:szCs w:val="28"/>
        </w:rPr>
        <w:tab/>
      </w:r>
      <w:r w:rsidRPr="00C671DB">
        <w:rPr>
          <w:sz w:val="28"/>
          <w:szCs w:val="28"/>
        </w:rPr>
        <w:t>Если во внесении исправления или изменения было отказано, мож</w:t>
      </w:r>
      <w:r>
        <w:rPr>
          <w:sz w:val="28"/>
          <w:szCs w:val="28"/>
        </w:rPr>
        <w:t>но</w:t>
      </w:r>
      <w:r w:rsidRPr="00C671DB">
        <w:rPr>
          <w:sz w:val="28"/>
          <w:szCs w:val="28"/>
        </w:rPr>
        <w:t xml:space="preserve"> обжаловать отказ в досудебном порядке и в суде (п. 3 ст. 11, п. п. 4, 5 ст. 72 Закона N 143-ФЗ; п. 5 ст. 11.1 Закона от 27.07.2010 N 210-ФЗ; Правила, утв. Постановлением Правительства РФ от 16.08.2012 N 840; п. п. 102, 103, 105 Административного регламента N 307).</w:t>
      </w:r>
    </w:p>
    <w:p w:rsidR="00DF67E6" w:rsidRPr="00C671DB" w:rsidRDefault="00DF67E6" w:rsidP="00DF67E6">
      <w:pPr>
        <w:pStyle w:val="ConsPlusNormal"/>
        <w:contextualSpacing/>
        <w:jc w:val="both"/>
        <w:rPr>
          <w:sz w:val="28"/>
          <w:szCs w:val="28"/>
        </w:rPr>
      </w:pPr>
      <w:r>
        <w:rPr>
          <w:sz w:val="28"/>
          <w:szCs w:val="28"/>
        </w:rPr>
        <w:tab/>
      </w:r>
      <w:r w:rsidRPr="00C671DB">
        <w:rPr>
          <w:sz w:val="28"/>
          <w:szCs w:val="28"/>
        </w:rPr>
        <w:t>Дела о внесении исправлений или изменений в записи актов гражданского состояния при отсутствии в деле спора о праве рассматриваются судом в порядке особого производства (п. 9 ч. 1 ст. 262, ч. 3 ст. 263, ч. 1 ст. 307 ГПК РФ; Апелляционное определение Московского городского суда от 24.12.2018 по делу N 33а-10010/2018).</w:t>
      </w:r>
    </w:p>
    <w:p w:rsidR="00DF67E6" w:rsidRPr="00C671DB" w:rsidRDefault="00DF67E6" w:rsidP="00DF67E6">
      <w:pPr>
        <w:pStyle w:val="ConsPlusNormal"/>
        <w:contextualSpacing/>
        <w:jc w:val="both"/>
        <w:rPr>
          <w:sz w:val="28"/>
          <w:szCs w:val="28"/>
        </w:rPr>
      </w:pPr>
      <w:r>
        <w:rPr>
          <w:sz w:val="28"/>
          <w:szCs w:val="28"/>
        </w:rPr>
        <w:tab/>
      </w:r>
      <w:r w:rsidRPr="00C671DB">
        <w:rPr>
          <w:sz w:val="28"/>
          <w:szCs w:val="28"/>
        </w:rPr>
        <w:t>В этом случае в заявлении о внесении исправлений или изменений в запись акта гражданского состояния необходимо, в частности, указать (ч. 2 ст. 131, ч. 1 ст. 263, ст. 308 ГПК РФ):</w:t>
      </w:r>
    </w:p>
    <w:p w:rsidR="00DF67E6" w:rsidRPr="00C671DB" w:rsidRDefault="00DF67E6" w:rsidP="00DF67E6">
      <w:pPr>
        <w:pStyle w:val="ConsPlusNormal"/>
        <w:numPr>
          <w:ilvl w:val="0"/>
          <w:numId w:val="2"/>
        </w:numPr>
        <w:tabs>
          <w:tab w:val="left" w:pos="540"/>
        </w:tabs>
        <w:ind w:hanging="300"/>
        <w:contextualSpacing/>
        <w:jc w:val="both"/>
        <w:rPr>
          <w:sz w:val="28"/>
          <w:szCs w:val="28"/>
        </w:rPr>
      </w:pPr>
      <w:r w:rsidRPr="00C671DB">
        <w:rPr>
          <w:sz w:val="28"/>
          <w:szCs w:val="28"/>
        </w:rPr>
        <w:t>наименование суда, в который подается заявление;</w:t>
      </w:r>
    </w:p>
    <w:p w:rsidR="00DF67E6" w:rsidRPr="00C671DB" w:rsidRDefault="00DF67E6" w:rsidP="00DF67E6">
      <w:pPr>
        <w:pStyle w:val="ConsPlusNormal"/>
        <w:numPr>
          <w:ilvl w:val="0"/>
          <w:numId w:val="2"/>
        </w:numPr>
        <w:tabs>
          <w:tab w:val="left" w:pos="540"/>
        </w:tabs>
        <w:ind w:hanging="300"/>
        <w:contextualSpacing/>
        <w:jc w:val="both"/>
        <w:rPr>
          <w:sz w:val="28"/>
          <w:szCs w:val="28"/>
        </w:rPr>
      </w:pPr>
      <w:r w:rsidRPr="00C671DB">
        <w:rPr>
          <w:sz w:val="28"/>
          <w:szCs w:val="28"/>
        </w:rPr>
        <w:t>сведения о заявителе: фамилию, имя отчество (последнее - при наличии), дату и место рождения, место жительства или пребывания и один из идентификаторов (в частности, СНИЛС, ИНН либо серия и номер документа, удостоверяющего личность), а также по желанию - контактный телефон и адрес электронной почты. Если заявление подается представителем, указываются установленные сведения о нем;</w:t>
      </w:r>
    </w:p>
    <w:p w:rsidR="00DF67E6" w:rsidRPr="00C671DB" w:rsidRDefault="00DF67E6" w:rsidP="00DF67E6">
      <w:pPr>
        <w:pStyle w:val="ConsPlusNormal"/>
        <w:numPr>
          <w:ilvl w:val="0"/>
          <w:numId w:val="2"/>
        </w:numPr>
        <w:tabs>
          <w:tab w:val="left" w:pos="540"/>
        </w:tabs>
        <w:ind w:hanging="300"/>
        <w:contextualSpacing/>
        <w:jc w:val="both"/>
        <w:rPr>
          <w:sz w:val="28"/>
          <w:szCs w:val="28"/>
        </w:rPr>
      </w:pPr>
      <w:r w:rsidRPr="00C671DB">
        <w:rPr>
          <w:sz w:val="28"/>
          <w:szCs w:val="28"/>
        </w:rPr>
        <w:t>сведения о заинтересованных лицах;</w:t>
      </w:r>
    </w:p>
    <w:p w:rsidR="00DF67E6" w:rsidRPr="00C671DB" w:rsidRDefault="00DF67E6" w:rsidP="00DF67E6">
      <w:pPr>
        <w:pStyle w:val="ConsPlusNormal"/>
        <w:numPr>
          <w:ilvl w:val="0"/>
          <w:numId w:val="2"/>
        </w:numPr>
        <w:tabs>
          <w:tab w:val="left" w:pos="540"/>
        </w:tabs>
        <w:ind w:hanging="300"/>
        <w:contextualSpacing/>
        <w:jc w:val="both"/>
        <w:rPr>
          <w:sz w:val="28"/>
          <w:szCs w:val="28"/>
        </w:rPr>
      </w:pPr>
      <w:r w:rsidRPr="00C671DB">
        <w:rPr>
          <w:sz w:val="28"/>
          <w:szCs w:val="28"/>
        </w:rPr>
        <w:t>информацию о том, в чем заключается неправильность записи в акте гражданского состояния, когда и каким органом ЗАГС было отказано в исправлении или изменении произведенной записи, обстоятельства, на которых вы основываете свои требования, а также доказательства, подтверждающие эти обстоятельства;</w:t>
      </w:r>
    </w:p>
    <w:p w:rsidR="00DF67E6" w:rsidRPr="00C671DB" w:rsidRDefault="00DF67E6" w:rsidP="00DF67E6">
      <w:pPr>
        <w:pStyle w:val="ConsPlusNormal"/>
        <w:numPr>
          <w:ilvl w:val="0"/>
          <w:numId w:val="2"/>
        </w:numPr>
        <w:tabs>
          <w:tab w:val="left" w:pos="540"/>
        </w:tabs>
        <w:ind w:hanging="300"/>
        <w:contextualSpacing/>
        <w:jc w:val="both"/>
        <w:rPr>
          <w:sz w:val="28"/>
          <w:szCs w:val="28"/>
        </w:rPr>
      </w:pPr>
      <w:r w:rsidRPr="00C671DB">
        <w:rPr>
          <w:sz w:val="28"/>
          <w:szCs w:val="28"/>
        </w:rPr>
        <w:t>перечень прилагаемых к заявлению документов.</w:t>
      </w:r>
    </w:p>
    <w:p w:rsidR="00DF67E6" w:rsidRPr="00C671DB" w:rsidRDefault="00DF67E6" w:rsidP="00DF67E6">
      <w:pPr>
        <w:pStyle w:val="ConsPlusNormal"/>
        <w:contextualSpacing/>
        <w:jc w:val="both"/>
        <w:rPr>
          <w:sz w:val="28"/>
          <w:szCs w:val="28"/>
        </w:rPr>
      </w:pPr>
      <w:r w:rsidRPr="00C671DB">
        <w:rPr>
          <w:sz w:val="28"/>
          <w:szCs w:val="28"/>
        </w:rPr>
        <w:t>К заявлению необходимо приложить (ст. 132, ч. 1, 2 ст. 263 ГПК РФ):</w:t>
      </w:r>
    </w:p>
    <w:p w:rsidR="00DF67E6" w:rsidRPr="00C671DB" w:rsidRDefault="00DF67E6" w:rsidP="00DF67E6">
      <w:pPr>
        <w:pStyle w:val="ConsPlusNormal"/>
        <w:numPr>
          <w:ilvl w:val="0"/>
          <w:numId w:val="3"/>
        </w:numPr>
        <w:tabs>
          <w:tab w:val="left" w:pos="540"/>
        </w:tabs>
        <w:ind w:hanging="300"/>
        <w:contextualSpacing/>
        <w:jc w:val="both"/>
        <w:rPr>
          <w:sz w:val="28"/>
          <w:szCs w:val="28"/>
        </w:rPr>
      </w:pPr>
      <w:r w:rsidRPr="00C671DB">
        <w:rPr>
          <w:sz w:val="28"/>
          <w:szCs w:val="28"/>
        </w:rPr>
        <w:t>доверенность или иной документ, удостоверяющий полномочия представителя (при наличии представителя);</w:t>
      </w:r>
    </w:p>
    <w:p w:rsidR="00DF67E6" w:rsidRPr="00C671DB" w:rsidRDefault="00DF67E6" w:rsidP="00DF67E6">
      <w:pPr>
        <w:pStyle w:val="ConsPlusNormal"/>
        <w:numPr>
          <w:ilvl w:val="0"/>
          <w:numId w:val="3"/>
        </w:numPr>
        <w:tabs>
          <w:tab w:val="left" w:pos="540"/>
        </w:tabs>
        <w:ind w:hanging="300"/>
        <w:contextualSpacing/>
        <w:jc w:val="both"/>
        <w:rPr>
          <w:sz w:val="28"/>
          <w:szCs w:val="28"/>
        </w:rPr>
      </w:pPr>
      <w:r w:rsidRPr="00C671DB">
        <w:rPr>
          <w:sz w:val="28"/>
          <w:szCs w:val="28"/>
        </w:rPr>
        <w:t xml:space="preserve">документ, подтверждающий уплату госпошлины или право на получение </w:t>
      </w:r>
      <w:r w:rsidRPr="00C671DB">
        <w:rPr>
          <w:sz w:val="28"/>
          <w:szCs w:val="28"/>
        </w:rPr>
        <w:lastRenderedPageBreak/>
        <w:t>льготы по ее уплате, либо ходатайство о предоставлении отсрочки, рассрочки, об уменьшении размера госпошлины или об освобождении от ее уплаты.</w:t>
      </w:r>
    </w:p>
    <w:p w:rsidR="00DF67E6" w:rsidRPr="00C671DB" w:rsidRDefault="00DF67E6" w:rsidP="00DF67E6">
      <w:pPr>
        <w:pStyle w:val="ConsPlusNormal"/>
        <w:numPr>
          <w:ilvl w:val="0"/>
          <w:numId w:val="3"/>
        </w:numPr>
        <w:tabs>
          <w:tab w:val="left" w:pos="540"/>
        </w:tabs>
        <w:ind w:hanging="300"/>
        <w:contextualSpacing/>
        <w:jc w:val="both"/>
        <w:rPr>
          <w:sz w:val="28"/>
          <w:szCs w:val="28"/>
        </w:rPr>
      </w:pPr>
      <w:bookmarkStart w:id="2" w:name="Par38"/>
      <w:bookmarkEnd w:id="2"/>
      <w:r w:rsidRPr="00C671DB">
        <w:rPr>
          <w:sz w:val="28"/>
          <w:szCs w:val="28"/>
        </w:rPr>
        <w:t>отказ органа ЗАГС во внесении изменения или исправления и иные документы, обосновывающие требования;</w:t>
      </w:r>
    </w:p>
    <w:p w:rsidR="00DF67E6" w:rsidRPr="00C671DB" w:rsidRDefault="00DF67E6" w:rsidP="00DF67E6">
      <w:pPr>
        <w:pStyle w:val="ConsPlusNormal"/>
        <w:numPr>
          <w:ilvl w:val="0"/>
          <w:numId w:val="3"/>
        </w:numPr>
        <w:tabs>
          <w:tab w:val="left" w:pos="540"/>
        </w:tabs>
        <w:ind w:hanging="300"/>
        <w:contextualSpacing/>
        <w:jc w:val="both"/>
        <w:rPr>
          <w:sz w:val="28"/>
          <w:szCs w:val="28"/>
        </w:rPr>
      </w:pPr>
      <w:r w:rsidRPr="00C671DB">
        <w:rPr>
          <w:sz w:val="28"/>
          <w:szCs w:val="28"/>
        </w:rPr>
        <w:t>уведомление о вручении или иные документы, подтверждающие направление другим лицам, участвующим в деле, копий заявления и приложенных к нему документов, которые у данных лиц отсутствуют (в том числе в случае подачи искового заявления и соответствующих документов в электронном виде).</w:t>
      </w:r>
    </w:p>
    <w:p w:rsidR="00DF67E6" w:rsidRPr="00C671DB" w:rsidRDefault="00DF67E6" w:rsidP="00DF67E6">
      <w:pPr>
        <w:pStyle w:val="ConsPlusNormal"/>
        <w:contextualSpacing/>
        <w:jc w:val="both"/>
        <w:rPr>
          <w:sz w:val="28"/>
          <w:szCs w:val="28"/>
        </w:rPr>
      </w:pPr>
      <w:r>
        <w:rPr>
          <w:sz w:val="28"/>
          <w:szCs w:val="28"/>
        </w:rPr>
        <w:tab/>
      </w:r>
      <w:r w:rsidRPr="00C671DB">
        <w:rPr>
          <w:sz w:val="28"/>
          <w:szCs w:val="28"/>
        </w:rPr>
        <w:t>Заявление о внесении исправлений или изменений в запись акта гражданского состояния подается в районный суд по месту жительства заявителя (ст. 24, ч. 2 ст. 307 ГПК РФ).</w:t>
      </w:r>
    </w:p>
    <w:p w:rsidR="00DF67E6" w:rsidRPr="00C671DB" w:rsidRDefault="00DF67E6" w:rsidP="00DF67E6">
      <w:pPr>
        <w:pStyle w:val="ConsPlusNormal"/>
        <w:contextualSpacing/>
        <w:jc w:val="both"/>
        <w:rPr>
          <w:sz w:val="28"/>
          <w:szCs w:val="28"/>
        </w:rPr>
      </w:pPr>
      <w:r>
        <w:rPr>
          <w:sz w:val="28"/>
          <w:szCs w:val="28"/>
        </w:rPr>
        <w:tab/>
      </w:r>
      <w:r w:rsidRPr="00C671DB">
        <w:rPr>
          <w:sz w:val="28"/>
          <w:szCs w:val="28"/>
        </w:rPr>
        <w:t>Заявление и соответствующие документы могут быть поданы в суд на бумажном носителе или, при наличии в суде технической возможности, в электронном виде в установленном порядке (ч. 1.1 ст. 3, ч. 1.1 ст. 35, ч. 1 ст. 131 ГПК РФ; ч. 2 ст. 7 Закона от 30.12.2021 N 440-ФЗ).</w:t>
      </w:r>
    </w:p>
    <w:p w:rsidR="00DF67E6" w:rsidRPr="00C671DB" w:rsidRDefault="00DF67E6" w:rsidP="00DF67E6">
      <w:pPr>
        <w:pStyle w:val="ConsPlusNormal"/>
        <w:contextualSpacing/>
        <w:jc w:val="both"/>
        <w:rPr>
          <w:sz w:val="28"/>
          <w:szCs w:val="28"/>
        </w:rPr>
      </w:pPr>
      <w:r>
        <w:rPr>
          <w:sz w:val="28"/>
          <w:szCs w:val="28"/>
        </w:rPr>
        <w:tab/>
      </w:r>
      <w:r w:rsidRPr="00C671DB">
        <w:rPr>
          <w:sz w:val="28"/>
          <w:szCs w:val="28"/>
        </w:rPr>
        <w:t>По общему правилу дело должно быть рассмотрено и разрешено судом до истечения двух месяцев со дня поступления заявления в суд (ч. 1 ст. 154 ГПК РФ).</w:t>
      </w:r>
    </w:p>
    <w:p w:rsidR="00DF67E6" w:rsidRPr="00C671DB" w:rsidRDefault="00DF67E6" w:rsidP="00DF67E6">
      <w:pPr>
        <w:pStyle w:val="ConsPlusNormal"/>
        <w:contextualSpacing/>
        <w:jc w:val="both"/>
        <w:rPr>
          <w:sz w:val="28"/>
          <w:szCs w:val="28"/>
        </w:rPr>
      </w:pPr>
      <w:bookmarkStart w:id="3" w:name="Par47"/>
      <w:bookmarkEnd w:id="3"/>
      <w:r>
        <w:rPr>
          <w:sz w:val="28"/>
          <w:szCs w:val="28"/>
        </w:rPr>
        <w:tab/>
      </w:r>
      <w:r w:rsidRPr="00C671DB">
        <w:rPr>
          <w:sz w:val="28"/>
          <w:szCs w:val="28"/>
        </w:rPr>
        <w:t>В случае отсутствия в деле спора о праве требование об установлении факта национальной принадлежности рассматривается в порядке особого производства (п. 1 ч. 1 ст. 262, ч. 3 ст. 263 ГПК РФ).</w:t>
      </w:r>
    </w:p>
    <w:p w:rsidR="00DF67E6" w:rsidRPr="00C671DB" w:rsidRDefault="00DF67E6" w:rsidP="00DF67E6">
      <w:pPr>
        <w:pStyle w:val="ConsPlusNormal"/>
        <w:contextualSpacing/>
        <w:jc w:val="both"/>
        <w:rPr>
          <w:sz w:val="28"/>
          <w:szCs w:val="28"/>
        </w:rPr>
      </w:pPr>
      <w:r>
        <w:rPr>
          <w:sz w:val="28"/>
          <w:szCs w:val="28"/>
        </w:rPr>
        <w:tab/>
      </w:r>
      <w:r w:rsidRPr="00C671DB">
        <w:rPr>
          <w:sz w:val="28"/>
          <w:szCs w:val="28"/>
        </w:rPr>
        <w:t>Заявление об установлении факта национальной принадлежности составляется в соответствии с общими требованиями, предъявляемыми к исковому заявлению. В нем необходимо указать, в частности, для какой цели вам необходимо установить данный факт, а также привести доказательства, подтверждающие невозможность получения надлежащих документов или невозможность восстановления утраченных документов (ч. 2 ст. 131, ст. 267 ГПК РФ).</w:t>
      </w:r>
    </w:p>
    <w:p w:rsidR="00DF67E6" w:rsidRPr="00C671DB" w:rsidRDefault="00DF67E6" w:rsidP="00DF67E6">
      <w:pPr>
        <w:pStyle w:val="ConsPlusNormal"/>
        <w:contextualSpacing/>
        <w:jc w:val="both"/>
        <w:rPr>
          <w:sz w:val="28"/>
          <w:szCs w:val="28"/>
        </w:rPr>
      </w:pPr>
      <w:r>
        <w:rPr>
          <w:sz w:val="28"/>
          <w:szCs w:val="28"/>
        </w:rPr>
        <w:tab/>
      </w:r>
      <w:r w:rsidRPr="00C671DB">
        <w:rPr>
          <w:sz w:val="28"/>
          <w:szCs w:val="28"/>
        </w:rPr>
        <w:t>Следует учесть, что суд устанавливает факт национальной принадлежности в порядке особого производства только при условии, что от установления данного факта зависит возникновение, изменение или прекращение личных или имущественных прав гражданина и отсутствует возможность получить в ином порядке надлежащие документы, удостоверяющие факт национальной принадлежности, или восстановить утраченные документы (ч. 1, п. 10 ч. 2 ст. 264, ст. 265 ГПК РФ).</w:t>
      </w:r>
    </w:p>
    <w:p w:rsidR="00DF67E6" w:rsidRPr="00C671DB" w:rsidRDefault="00DF67E6" w:rsidP="00DF67E6">
      <w:pPr>
        <w:pStyle w:val="ConsPlusNormal"/>
        <w:contextualSpacing/>
        <w:jc w:val="both"/>
        <w:rPr>
          <w:sz w:val="28"/>
          <w:szCs w:val="28"/>
        </w:rPr>
      </w:pPr>
      <w:r>
        <w:rPr>
          <w:sz w:val="28"/>
          <w:szCs w:val="28"/>
        </w:rPr>
        <w:tab/>
      </w:r>
      <w:r w:rsidRPr="00C671DB">
        <w:rPr>
          <w:sz w:val="28"/>
          <w:szCs w:val="28"/>
        </w:rPr>
        <w:t>Заявление об установлении факта национальной принадлежности подается в районный суд по месту жительства заявителя (ст. ст. 24, 266 ГПК РФ).</w:t>
      </w:r>
    </w:p>
    <w:p w:rsidR="00DF67E6" w:rsidRPr="00C671DB" w:rsidRDefault="00DF67E6" w:rsidP="00DF67E6">
      <w:pPr>
        <w:pStyle w:val="ConsPlusNormal"/>
        <w:contextualSpacing/>
        <w:jc w:val="both"/>
        <w:rPr>
          <w:sz w:val="28"/>
          <w:szCs w:val="28"/>
        </w:rPr>
      </w:pPr>
      <w:r>
        <w:rPr>
          <w:sz w:val="28"/>
          <w:szCs w:val="28"/>
        </w:rPr>
        <w:tab/>
      </w:r>
      <w:r w:rsidRPr="00C671DB">
        <w:rPr>
          <w:sz w:val="28"/>
          <w:szCs w:val="28"/>
        </w:rPr>
        <w:t>Заявление и соответствующие документы могут быть поданы в суд на бумажном носителе или, при наличии в суде технической возможности, в электронном виде в установленном порядке (ч. 1.1 ст. 3, ч. 1.1 ст. 35, ч. 1 ст. 131 ГПК РФ; ч. 2 ст. 7 Закона N 440-ФЗ).</w:t>
      </w:r>
    </w:p>
    <w:p w:rsidR="00DF67E6" w:rsidRPr="00C671DB" w:rsidRDefault="00DF67E6" w:rsidP="00DF67E6">
      <w:pPr>
        <w:pStyle w:val="ConsPlusNormal"/>
        <w:contextualSpacing/>
        <w:jc w:val="both"/>
        <w:rPr>
          <w:sz w:val="28"/>
          <w:szCs w:val="28"/>
        </w:rPr>
      </w:pPr>
      <w:r>
        <w:rPr>
          <w:sz w:val="28"/>
          <w:szCs w:val="28"/>
        </w:rPr>
        <w:tab/>
      </w:r>
      <w:r w:rsidRPr="00C671DB">
        <w:rPr>
          <w:sz w:val="28"/>
          <w:szCs w:val="28"/>
        </w:rPr>
        <w:t xml:space="preserve">При наличии в деле спора о праве дело подлежит рассмотрению в </w:t>
      </w:r>
      <w:r w:rsidRPr="00C671DB">
        <w:rPr>
          <w:sz w:val="28"/>
          <w:szCs w:val="28"/>
        </w:rPr>
        <w:lastRenderedPageBreak/>
        <w:t>порядке искового производства (ч. 3 ст. 263 ГПК РФ).</w:t>
      </w:r>
    </w:p>
    <w:p w:rsidR="00DF67E6" w:rsidRPr="00C671DB" w:rsidRDefault="00DF67E6" w:rsidP="00DF67E6">
      <w:pPr>
        <w:pStyle w:val="ConsPlusNormal"/>
        <w:contextualSpacing/>
        <w:jc w:val="both"/>
        <w:rPr>
          <w:sz w:val="28"/>
          <w:szCs w:val="28"/>
        </w:rPr>
      </w:pPr>
      <w:r>
        <w:rPr>
          <w:sz w:val="28"/>
          <w:szCs w:val="28"/>
        </w:rPr>
        <w:tab/>
      </w:r>
      <w:r w:rsidRPr="00C671DB">
        <w:rPr>
          <w:sz w:val="28"/>
          <w:szCs w:val="28"/>
        </w:rPr>
        <w:t>Дело должно быть рассмотрено и разрешено судом в общем случае до истечения двух месяцев со дня поступления заявления в суд (ч. 1 ст. 154 ГПК РФ).</w:t>
      </w:r>
    </w:p>
    <w:p w:rsidR="00DF67E6" w:rsidRDefault="00DF67E6" w:rsidP="00DF67E6">
      <w:pPr>
        <w:pStyle w:val="ConsPlusNormal"/>
        <w:contextualSpacing/>
        <w:jc w:val="both"/>
        <w:rPr>
          <w:sz w:val="28"/>
          <w:szCs w:val="28"/>
        </w:rPr>
      </w:pPr>
      <w:r>
        <w:rPr>
          <w:sz w:val="28"/>
          <w:szCs w:val="28"/>
        </w:rPr>
        <w:tab/>
      </w:r>
      <w:r w:rsidRPr="00C671DB">
        <w:rPr>
          <w:sz w:val="28"/>
          <w:szCs w:val="28"/>
        </w:rPr>
        <w:t xml:space="preserve">Решение суда о внесении исправлений или изменений в записи актов гражданского состояния либо об установлении факта национальной принадлежности является основанием для исправления или изменения записи акта гражданского состояния органом ЗАГС (ст. ст. 268, 309 ГПК РФ; п. 2 ст. 69 Закона N 143-ФЗ). </w:t>
      </w:r>
    </w:p>
    <w:p w:rsidR="00DF67E6" w:rsidRDefault="00DF67E6" w:rsidP="00DF67E6">
      <w:pPr>
        <w:pStyle w:val="ConsPlusNormal"/>
        <w:contextualSpacing/>
        <w:jc w:val="both"/>
        <w:rPr>
          <w:sz w:val="28"/>
          <w:szCs w:val="28"/>
        </w:rPr>
      </w:pPr>
    </w:p>
    <w:p w:rsidR="00DF67E6" w:rsidRDefault="00B17C4A" w:rsidP="00DF67E6">
      <w:pPr>
        <w:pStyle w:val="ConsPlusNormal"/>
        <w:contextualSpacing/>
        <w:jc w:val="both"/>
        <w:rPr>
          <w:sz w:val="28"/>
          <w:szCs w:val="28"/>
        </w:rPr>
      </w:pPr>
      <w:r>
        <w:rPr>
          <w:sz w:val="28"/>
          <w:szCs w:val="28"/>
        </w:rPr>
        <w:t>Помощник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F67E6">
        <w:rPr>
          <w:sz w:val="28"/>
          <w:szCs w:val="28"/>
        </w:rPr>
        <w:t>Кузнецова О.В.</w:t>
      </w: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B17C4A" w:rsidRDefault="00B17C4A" w:rsidP="00DF67E6">
      <w:pPr>
        <w:pStyle w:val="ConsPlusNormal"/>
        <w:contextualSpacing/>
        <w:jc w:val="center"/>
        <w:rPr>
          <w:bCs/>
          <w:sz w:val="28"/>
          <w:szCs w:val="28"/>
        </w:rPr>
      </w:pPr>
    </w:p>
    <w:p w:rsidR="00DF67E6" w:rsidRDefault="00DF67E6" w:rsidP="00DF67E6">
      <w:pPr>
        <w:pStyle w:val="ConsPlusNormal"/>
        <w:contextualSpacing/>
        <w:jc w:val="center"/>
        <w:rPr>
          <w:bCs/>
          <w:sz w:val="28"/>
          <w:szCs w:val="28"/>
        </w:rPr>
      </w:pPr>
      <w:r w:rsidRPr="004711C6">
        <w:rPr>
          <w:bCs/>
          <w:sz w:val="28"/>
          <w:szCs w:val="28"/>
        </w:rPr>
        <w:t>Обжалование решения МСЭ</w:t>
      </w:r>
    </w:p>
    <w:p w:rsidR="00DF67E6" w:rsidRPr="004711C6" w:rsidRDefault="00DF67E6" w:rsidP="00DF67E6">
      <w:pPr>
        <w:pStyle w:val="ConsPlusNormal"/>
        <w:contextualSpacing/>
        <w:jc w:val="center"/>
        <w:rPr>
          <w:sz w:val="28"/>
          <w:szCs w:val="28"/>
        </w:rPr>
      </w:pP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Существует два способа обжалования решения МСЭ (в части установления инвалидности или степени утраты профессиональной трудоспособности) - внесудебный и судебный. Выбор способа обжалования зависит от усмотрения и от типа бюро МСЭ, решение которого будет обжаловаться, - бюро МСЭ, главного бюро МСЭ или Федерального бюро МСЭ (далее соответственно бюро, главное бюро, Федеральное бюро).</w:t>
      </w: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Так, решение Федерального бюро можно обжаловать только в суде (разд. VI Правил, утв. Постановлением Правительства РФ от 05.04.2022 N 588; разд. IV Правил, утв. Постановлением Правительства РФ от 16.10.2000 N 789; п. 102 Порядка, утв. Приказом Минтруда России от 30.12.2020 N 979н).</w:t>
      </w: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Для обжалования во внесудебном порядке решения бюро или главного бюро в части установления, например, инвалидности рекомендуе</w:t>
      </w:r>
      <w:r>
        <w:rPr>
          <w:sz w:val="28"/>
          <w:szCs w:val="28"/>
        </w:rPr>
        <w:t>тся действовать следующим образом</w:t>
      </w:r>
      <w:r w:rsidRPr="004711C6">
        <w:rPr>
          <w:sz w:val="28"/>
          <w:szCs w:val="28"/>
        </w:rPr>
        <w:t>.</w:t>
      </w:r>
    </w:p>
    <w:p w:rsidR="00DF67E6" w:rsidRPr="004711C6" w:rsidRDefault="00DF67E6" w:rsidP="00DF67E6">
      <w:pPr>
        <w:pStyle w:val="ConsPlusNormal"/>
        <w:contextualSpacing/>
        <w:jc w:val="both"/>
        <w:rPr>
          <w:sz w:val="28"/>
          <w:szCs w:val="28"/>
        </w:rPr>
      </w:pPr>
      <w:r>
        <w:rPr>
          <w:sz w:val="28"/>
          <w:szCs w:val="28"/>
        </w:rPr>
        <w:tab/>
        <w:t>Необходимо с</w:t>
      </w:r>
      <w:r w:rsidRPr="004711C6">
        <w:rPr>
          <w:sz w:val="28"/>
          <w:szCs w:val="28"/>
        </w:rPr>
        <w:t>оставить заявление (в письменной форме на бумажном носителе или в электронном виде) гражданин</w:t>
      </w:r>
      <w:r>
        <w:rPr>
          <w:sz w:val="28"/>
          <w:szCs w:val="28"/>
        </w:rPr>
        <w:t>а</w:t>
      </w:r>
      <w:r w:rsidRPr="004711C6">
        <w:rPr>
          <w:sz w:val="28"/>
          <w:szCs w:val="28"/>
        </w:rPr>
        <w:t>, в отношении которого проводилась МСЭ (п. п. 1, 2, 55, 58 Правил N 588).</w:t>
      </w: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В письменном заявлении рекомендуе</w:t>
      </w:r>
      <w:r>
        <w:rPr>
          <w:sz w:val="28"/>
          <w:szCs w:val="28"/>
        </w:rPr>
        <w:t>тся</w:t>
      </w:r>
      <w:r w:rsidRPr="004711C6">
        <w:rPr>
          <w:sz w:val="28"/>
          <w:szCs w:val="28"/>
        </w:rPr>
        <w:t xml:space="preserve"> указать следующее:</w:t>
      </w:r>
    </w:p>
    <w:p w:rsidR="00DF67E6" w:rsidRPr="004711C6" w:rsidRDefault="00DF67E6" w:rsidP="00DF67E6">
      <w:pPr>
        <w:pStyle w:val="ConsPlusNormal"/>
        <w:numPr>
          <w:ilvl w:val="0"/>
          <w:numId w:val="1"/>
        </w:numPr>
        <w:tabs>
          <w:tab w:val="left" w:pos="540"/>
        </w:tabs>
        <w:ind w:hanging="300"/>
        <w:contextualSpacing/>
        <w:jc w:val="both"/>
        <w:rPr>
          <w:sz w:val="28"/>
          <w:szCs w:val="28"/>
        </w:rPr>
      </w:pPr>
      <w:r w:rsidRPr="004711C6">
        <w:rPr>
          <w:sz w:val="28"/>
          <w:szCs w:val="28"/>
        </w:rPr>
        <w:t>наименование бюро, которому адресовано заявление (жалоба);</w:t>
      </w:r>
    </w:p>
    <w:p w:rsidR="00DF67E6" w:rsidRPr="004711C6" w:rsidRDefault="00DF67E6" w:rsidP="00DF67E6">
      <w:pPr>
        <w:pStyle w:val="ConsPlusNormal"/>
        <w:numPr>
          <w:ilvl w:val="0"/>
          <w:numId w:val="1"/>
        </w:numPr>
        <w:tabs>
          <w:tab w:val="left" w:pos="540"/>
        </w:tabs>
        <w:ind w:hanging="300"/>
        <w:contextualSpacing/>
        <w:jc w:val="both"/>
        <w:rPr>
          <w:sz w:val="28"/>
          <w:szCs w:val="28"/>
        </w:rPr>
      </w:pPr>
      <w:r w:rsidRPr="004711C6">
        <w:rPr>
          <w:sz w:val="28"/>
          <w:szCs w:val="28"/>
        </w:rPr>
        <w:t>сведения о заявителе - фамилию, имя, отчество (при наличии), место жительства, номер телефона, адрес электронной почты (при наличии) и почтовый адрес;</w:t>
      </w:r>
    </w:p>
    <w:p w:rsidR="00DF67E6" w:rsidRPr="004711C6" w:rsidRDefault="00DF67E6" w:rsidP="00DF67E6">
      <w:pPr>
        <w:pStyle w:val="ConsPlusNormal"/>
        <w:numPr>
          <w:ilvl w:val="0"/>
          <w:numId w:val="1"/>
        </w:numPr>
        <w:tabs>
          <w:tab w:val="left" w:pos="540"/>
        </w:tabs>
        <w:ind w:hanging="300"/>
        <w:contextualSpacing/>
        <w:jc w:val="both"/>
        <w:rPr>
          <w:sz w:val="28"/>
          <w:szCs w:val="28"/>
        </w:rPr>
      </w:pPr>
      <w:r w:rsidRPr="004711C6">
        <w:rPr>
          <w:sz w:val="28"/>
          <w:szCs w:val="28"/>
        </w:rPr>
        <w:t>сведения об обжалуемом решении бюро или главного бюро;</w:t>
      </w:r>
    </w:p>
    <w:p w:rsidR="00DF67E6" w:rsidRPr="004711C6" w:rsidRDefault="00DF67E6" w:rsidP="00DF67E6">
      <w:pPr>
        <w:pStyle w:val="ConsPlusNormal"/>
        <w:numPr>
          <w:ilvl w:val="0"/>
          <w:numId w:val="1"/>
        </w:numPr>
        <w:tabs>
          <w:tab w:val="left" w:pos="540"/>
        </w:tabs>
        <w:ind w:hanging="300"/>
        <w:contextualSpacing/>
        <w:jc w:val="both"/>
        <w:rPr>
          <w:sz w:val="28"/>
          <w:szCs w:val="28"/>
        </w:rPr>
      </w:pPr>
      <w:r w:rsidRPr="004711C6">
        <w:rPr>
          <w:sz w:val="28"/>
          <w:szCs w:val="28"/>
        </w:rPr>
        <w:t>доводы, на основании которых заявитель не согласен с решением МСЭ или действиями его должностных лиц.</w:t>
      </w: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Если жалобу подает представитель лица, в отношении которого проводилась МСЭ, к ней нужно приложить доверенность.</w:t>
      </w: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Срок для обжалования решений бюро и главного бюро - месяц со дня получения спорного решения. Заявление об обжаловании решения бюро (главного бюро) подается в письменной форме на бумажном носителе или в электронном виде через Единый портал госуслуг. В последнем случае заявление должно быть подписано простой или усиленной неквалифицированной электронной подписью гражданина (его представителя).</w:t>
      </w: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 xml:space="preserve">Заявление об обжаловании решения бюро подается либо в бюро, проводившее МСЭ, либо в главное бюро соответствующего субъекта РФ. Заявление об обжаловании решения главного бюро подается либо в главное бюро, проводившее МСЭ, либо в Федеральное бюро (п. п. 17, 55, 58 Правил N 588; </w:t>
      </w:r>
      <w:proofErr w:type="spellStart"/>
      <w:r w:rsidRPr="004711C6">
        <w:rPr>
          <w:sz w:val="28"/>
          <w:szCs w:val="28"/>
        </w:rPr>
        <w:t>пп</w:t>
      </w:r>
      <w:proofErr w:type="spellEnd"/>
      <w:r w:rsidRPr="004711C6">
        <w:rPr>
          <w:sz w:val="28"/>
          <w:szCs w:val="28"/>
        </w:rPr>
        <w:t>. "г" п. 36 Порядка, утв. Приказом Минтруда России от 04.03.2021 N 104н).</w:t>
      </w:r>
    </w:p>
    <w:p w:rsidR="00DF67E6" w:rsidRPr="004711C6" w:rsidRDefault="00DF67E6" w:rsidP="00DF67E6">
      <w:pPr>
        <w:pStyle w:val="ConsPlusNormal"/>
        <w:contextualSpacing/>
        <w:jc w:val="both"/>
        <w:rPr>
          <w:sz w:val="28"/>
          <w:szCs w:val="28"/>
        </w:rPr>
      </w:pPr>
      <w:r>
        <w:rPr>
          <w:sz w:val="28"/>
          <w:szCs w:val="28"/>
        </w:rPr>
        <w:lastRenderedPageBreak/>
        <w:tab/>
      </w:r>
      <w:r w:rsidRPr="004711C6">
        <w:rPr>
          <w:sz w:val="28"/>
          <w:szCs w:val="28"/>
        </w:rPr>
        <w:t xml:space="preserve">Если </w:t>
      </w:r>
      <w:r>
        <w:rPr>
          <w:sz w:val="28"/>
          <w:szCs w:val="28"/>
        </w:rPr>
        <w:t>гражданин желает</w:t>
      </w:r>
      <w:r w:rsidRPr="004711C6">
        <w:rPr>
          <w:sz w:val="28"/>
          <w:szCs w:val="28"/>
        </w:rPr>
        <w:t xml:space="preserve"> пройти МСЭ дистанционно с применением информационно-коммуникационных технологий, </w:t>
      </w:r>
      <w:r>
        <w:rPr>
          <w:sz w:val="28"/>
          <w:szCs w:val="28"/>
        </w:rPr>
        <w:t xml:space="preserve">следует </w:t>
      </w:r>
      <w:r w:rsidRPr="004711C6">
        <w:rPr>
          <w:sz w:val="28"/>
          <w:szCs w:val="28"/>
        </w:rPr>
        <w:t>ука</w:t>
      </w:r>
      <w:r>
        <w:rPr>
          <w:sz w:val="28"/>
          <w:szCs w:val="28"/>
        </w:rPr>
        <w:t>зать</w:t>
      </w:r>
      <w:r w:rsidRPr="004711C6">
        <w:rPr>
          <w:sz w:val="28"/>
          <w:szCs w:val="28"/>
        </w:rPr>
        <w:t xml:space="preserve"> это в заявлении (п. п. 28, 36 Правил N 588).</w:t>
      </w: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Не позднее 30 рабочих дней со дня поступления заявления главное бюро или Федеральное бюро должно провести повторную МСЭ и на основании полученных результатов вынести решение по жалобе.</w:t>
      </w: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В случае обжалования решения главного бюро главный эксперт по МСЭ по соответствующему субъекту РФ с согласия гражданина может поручить проведение его МСЭ другому составу специалистов главного бюро (п. п. 56 - 58 Правил N 588; п. 35 Порядка N 104н).</w:t>
      </w: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С учетом существующей судебной практики споры об обжаловании решений МСЭ, как правило, рассматриваются судами на основании норм гражданско-процессуального законодательства (Определение Судебной коллегии по гражданским делам Верховного Суда РФ от 22.01.2018 N 39-КГ17-13).</w:t>
      </w: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Для обжалования решения соответствующего бюро в суде рекомендуе</w:t>
      </w:r>
      <w:r>
        <w:rPr>
          <w:sz w:val="28"/>
          <w:szCs w:val="28"/>
        </w:rPr>
        <w:t>тсяобратиться в суд с исковым заявлением</w:t>
      </w:r>
      <w:r w:rsidRPr="004711C6">
        <w:rPr>
          <w:sz w:val="28"/>
          <w:szCs w:val="28"/>
        </w:rPr>
        <w:t>.</w:t>
      </w: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В исковом заявлении мож</w:t>
      </w:r>
      <w:r>
        <w:rPr>
          <w:sz w:val="28"/>
          <w:szCs w:val="28"/>
        </w:rPr>
        <w:t>но</w:t>
      </w:r>
      <w:r w:rsidRPr="004711C6">
        <w:rPr>
          <w:sz w:val="28"/>
          <w:szCs w:val="28"/>
        </w:rPr>
        <w:t xml:space="preserve"> дополнительно предъявить требование о компенсации морального вреда, которая может быть взыскана при условии удовлетворения основного требования искового заявления.</w:t>
      </w: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В исковом заявлении об оспаривании решений бюро (главного бюро или Федерального бюро) следует указать (ч. 2 ст. 131 ГПК РФ):</w:t>
      </w:r>
    </w:p>
    <w:p w:rsidR="00DF67E6" w:rsidRPr="004711C6" w:rsidRDefault="00DF67E6" w:rsidP="00DF67E6">
      <w:pPr>
        <w:pStyle w:val="ConsPlusNormal"/>
        <w:numPr>
          <w:ilvl w:val="0"/>
          <w:numId w:val="2"/>
        </w:numPr>
        <w:tabs>
          <w:tab w:val="left" w:pos="540"/>
        </w:tabs>
        <w:ind w:hanging="300"/>
        <w:contextualSpacing/>
        <w:jc w:val="both"/>
        <w:rPr>
          <w:sz w:val="28"/>
          <w:szCs w:val="28"/>
        </w:rPr>
      </w:pPr>
      <w:r w:rsidRPr="004711C6">
        <w:rPr>
          <w:sz w:val="28"/>
          <w:szCs w:val="28"/>
        </w:rPr>
        <w:t>наименование суда, в который подается заявление;</w:t>
      </w:r>
    </w:p>
    <w:p w:rsidR="00DF67E6" w:rsidRPr="004711C6" w:rsidRDefault="00DF67E6" w:rsidP="00DF67E6">
      <w:pPr>
        <w:pStyle w:val="ConsPlusNormal"/>
        <w:numPr>
          <w:ilvl w:val="0"/>
          <w:numId w:val="2"/>
        </w:numPr>
        <w:tabs>
          <w:tab w:val="left" w:pos="540"/>
        </w:tabs>
        <w:ind w:hanging="300"/>
        <w:contextualSpacing/>
        <w:jc w:val="both"/>
        <w:rPr>
          <w:sz w:val="28"/>
          <w:szCs w:val="28"/>
        </w:rPr>
      </w:pPr>
      <w:r w:rsidRPr="004711C6">
        <w:rPr>
          <w:sz w:val="28"/>
          <w:szCs w:val="28"/>
        </w:rPr>
        <w:t>сведения об истце: фамилию, имя, отчество (последнее - при наличии), дату и место рождения, место жительства или место пребывания и один из идентификаторов (в частности, СНИЛС или ИНН), а также по желанию - контактный телефон и адрес электронной почты. Если исковое заявление подается представителем, указываются также установленные сведения о нем;</w:t>
      </w:r>
    </w:p>
    <w:p w:rsidR="00DF67E6" w:rsidRPr="004711C6" w:rsidRDefault="00DF67E6" w:rsidP="00DF67E6">
      <w:pPr>
        <w:pStyle w:val="ConsPlusNormal"/>
        <w:numPr>
          <w:ilvl w:val="0"/>
          <w:numId w:val="2"/>
        </w:numPr>
        <w:tabs>
          <w:tab w:val="left" w:pos="540"/>
        </w:tabs>
        <w:ind w:hanging="300"/>
        <w:contextualSpacing/>
        <w:jc w:val="both"/>
        <w:rPr>
          <w:sz w:val="28"/>
          <w:szCs w:val="28"/>
        </w:rPr>
      </w:pPr>
      <w:r w:rsidRPr="004711C6">
        <w:rPr>
          <w:sz w:val="28"/>
          <w:szCs w:val="28"/>
        </w:rPr>
        <w:t>сведения об ответчике, в частности наименование и адрес бюро, главного бюро, Федерального бюро;</w:t>
      </w:r>
    </w:p>
    <w:p w:rsidR="00DF67E6" w:rsidRPr="004711C6" w:rsidRDefault="00DF67E6" w:rsidP="00DF67E6">
      <w:pPr>
        <w:pStyle w:val="ConsPlusNormal"/>
        <w:numPr>
          <w:ilvl w:val="0"/>
          <w:numId w:val="2"/>
        </w:numPr>
        <w:tabs>
          <w:tab w:val="left" w:pos="540"/>
        </w:tabs>
        <w:ind w:hanging="300"/>
        <w:contextualSpacing/>
        <w:jc w:val="both"/>
        <w:rPr>
          <w:sz w:val="28"/>
          <w:szCs w:val="28"/>
        </w:rPr>
      </w:pPr>
      <w:r w:rsidRPr="004711C6">
        <w:rPr>
          <w:sz w:val="28"/>
          <w:szCs w:val="28"/>
        </w:rPr>
        <w:t>в чем заключается нарушение либо угроза нарушения прав или законных интересов истца и его требование;</w:t>
      </w:r>
    </w:p>
    <w:p w:rsidR="00DF67E6" w:rsidRPr="004711C6" w:rsidRDefault="00DF67E6" w:rsidP="00DF67E6">
      <w:pPr>
        <w:pStyle w:val="ConsPlusNormal"/>
        <w:numPr>
          <w:ilvl w:val="0"/>
          <w:numId w:val="2"/>
        </w:numPr>
        <w:tabs>
          <w:tab w:val="left" w:pos="540"/>
        </w:tabs>
        <w:ind w:hanging="300"/>
        <w:contextualSpacing/>
        <w:jc w:val="both"/>
        <w:rPr>
          <w:sz w:val="28"/>
          <w:szCs w:val="28"/>
        </w:rPr>
      </w:pPr>
      <w:r w:rsidRPr="004711C6">
        <w:rPr>
          <w:sz w:val="28"/>
          <w:szCs w:val="28"/>
        </w:rPr>
        <w:t>обстоятельства, на которых основаны требования, и доказательства, подтверждающие эти обстоятельства;</w:t>
      </w:r>
    </w:p>
    <w:p w:rsidR="00DF67E6" w:rsidRPr="004711C6" w:rsidRDefault="00DF67E6" w:rsidP="00DF67E6">
      <w:pPr>
        <w:pStyle w:val="ConsPlusNormal"/>
        <w:numPr>
          <w:ilvl w:val="0"/>
          <w:numId w:val="2"/>
        </w:numPr>
        <w:tabs>
          <w:tab w:val="left" w:pos="540"/>
        </w:tabs>
        <w:ind w:hanging="300"/>
        <w:contextualSpacing/>
        <w:jc w:val="both"/>
        <w:rPr>
          <w:sz w:val="28"/>
          <w:szCs w:val="28"/>
        </w:rPr>
      </w:pPr>
      <w:r w:rsidRPr="004711C6">
        <w:rPr>
          <w:sz w:val="28"/>
          <w:szCs w:val="28"/>
        </w:rPr>
        <w:t>сведения о предпринятых стороной (сторонами) действиях, направленных на примирение, если такие действия предпринимались;</w:t>
      </w:r>
    </w:p>
    <w:p w:rsidR="00DF67E6" w:rsidRPr="004711C6" w:rsidRDefault="00DF67E6" w:rsidP="00DF67E6">
      <w:pPr>
        <w:pStyle w:val="ConsPlusNormal"/>
        <w:numPr>
          <w:ilvl w:val="0"/>
          <w:numId w:val="2"/>
        </w:numPr>
        <w:tabs>
          <w:tab w:val="left" w:pos="540"/>
        </w:tabs>
        <w:ind w:hanging="300"/>
        <w:contextualSpacing/>
        <w:jc w:val="both"/>
        <w:rPr>
          <w:sz w:val="28"/>
          <w:szCs w:val="28"/>
        </w:rPr>
      </w:pPr>
      <w:r w:rsidRPr="004711C6">
        <w:rPr>
          <w:sz w:val="28"/>
          <w:szCs w:val="28"/>
        </w:rPr>
        <w:t>перечень прилагаемых к заявлению документов.</w:t>
      </w: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К исковому заявлению нужно приложить (ст. 132 ГПК РФ):</w:t>
      </w:r>
    </w:p>
    <w:p w:rsidR="00DF67E6" w:rsidRPr="004711C6" w:rsidRDefault="00DF67E6" w:rsidP="00DF67E6">
      <w:pPr>
        <w:pStyle w:val="ConsPlusNormal"/>
        <w:numPr>
          <w:ilvl w:val="0"/>
          <w:numId w:val="3"/>
        </w:numPr>
        <w:tabs>
          <w:tab w:val="left" w:pos="540"/>
        </w:tabs>
        <w:ind w:hanging="300"/>
        <w:contextualSpacing/>
        <w:jc w:val="both"/>
        <w:rPr>
          <w:sz w:val="28"/>
          <w:szCs w:val="28"/>
        </w:rPr>
      </w:pPr>
      <w:r w:rsidRPr="004711C6">
        <w:rPr>
          <w:sz w:val="28"/>
          <w:szCs w:val="28"/>
        </w:rPr>
        <w:t>документы, подтверждающие полномочия представителя;</w:t>
      </w:r>
    </w:p>
    <w:p w:rsidR="00DF67E6" w:rsidRPr="004711C6" w:rsidRDefault="00DF67E6" w:rsidP="00DF67E6">
      <w:pPr>
        <w:pStyle w:val="ConsPlusNormal"/>
        <w:numPr>
          <w:ilvl w:val="0"/>
          <w:numId w:val="3"/>
        </w:numPr>
        <w:tabs>
          <w:tab w:val="left" w:pos="540"/>
        </w:tabs>
        <w:ind w:hanging="300"/>
        <w:contextualSpacing/>
        <w:jc w:val="both"/>
        <w:rPr>
          <w:sz w:val="28"/>
          <w:szCs w:val="28"/>
        </w:rPr>
      </w:pPr>
      <w:r w:rsidRPr="004711C6">
        <w:rPr>
          <w:sz w:val="28"/>
          <w:szCs w:val="28"/>
        </w:rPr>
        <w:t>документы, подтверждающие обстоятельства, на которых истец основывает свои требования;</w:t>
      </w:r>
    </w:p>
    <w:p w:rsidR="00DF67E6" w:rsidRPr="004711C6" w:rsidRDefault="00DF67E6" w:rsidP="00DF67E6">
      <w:pPr>
        <w:pStyle w:val="ConsPlusNormal"/>
        <w:numPr>
          <w:ilvl w:val="0"/>
          <w:numId w:val="3"/>
        </w:numPr>
        <w:tabs>
          <w:tab w:val="left" w:pos="540"/>
        </w:tabs>
        <w:ind w:hanging="300"/>
        <w:contextualSpacing/>
        <w:jc w:val="both"/>
        <w:rPr>
          <w:sz w:val="28"/>
          <w:szCs w:val="28"/>
        </w:rPr>
      </w:pPr>
      <w:r w:rsidRPr="004711C6">
        <w:rPr>
          <w:sz w:val="28"/>
          <w:szCs w:val="28"/>
        </w:rPr>
        <w:t xml:space="preserve">уведомление о вручении или иные документы, подтверждающие направление другим лицам, участвующим в деле, копий искового </w:t>
      </w:r>
      <w:r w:rsidRPr="004711C6">
        <w:rPr>
          <w:sz w:val="28"/>
          <w:szCs w:val="28"/>
        </w:rPr>
        <w:lastRenderedPageBreak/>
        <w:t>заявления и приложенных к нему документов, которые у данных лиц отсутствуют (в том числе в случае подачи искового заявления и соответствующих документов в электронном виде);</w:t>
      </w:r>
    </w:p>
    <w:p w:rsidR="00DF67E6" w:rsidRPr="004711C6" w:rsidRDefault="00DF67E6" w:rsidP="00DF67E6">
      <w:pPr>
        <w:pStyle w:val="ConsPlusNormal"/>
        <w:numPr>
          <w:ilvl w:val="0"/>
          <w:numId w:val="3"/>
        </w:numPr>
        <w:tabs>
          <w:tab w:val="left" w:pos="540"/>
        </w:tabs>
        <w:ind w:hanging="300"/>
        <w:contextualSpacing/>
        <w:jc w:val="both"/>
        <w:rPr>
          <w:sz w:val="28"/>
          <w:szCs w:val="28"/>
        </w:rPr>
      </w:pPr>
      <w:r w:rsidRPr="004711C6">
        <w:rPr>
          <w:sz w:val="28"/>
          <w:szCs w:val="28"/>
        </w:rPr>
        <w:t>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DF67E6" w:rsidRPr="004711C6" w:rsidRDefault="00DF67E6" w:rsidP="00DF67E6">
      <w:pPr>
        <w:pStyle w:val="ConsPlusNormal"/>
        <w:numPr>
          <w:ilvl w:val="0"/>
          <w:numId w:val="3"/>
        </w:numPr>
        <w:tabs>
          <w:tab w:val="left" w:pos="540"/>
        </w:tabs>
        <w:ind w:hanging="300"/>
        <w:contextualSpacing/>
        <w:jc w:val="both"/>
        <w:rPr>
          <w:sz w:val="28"/>
          <w:szCs w:val="28"/>
        </w:rPr>
      </w:pPr>
      <w:r w:rsidRPr="004711C6">
        <w:rPr>
          <w:sz w:val="28"/>
          <w:szCs w:val="28"/>
        </w:rPr>
        <w:t>документ, подтверждающий уплату госпошлины или право на получение льготы по ее уплате, либо ходатайство о предоставлении отсрочки, рассрочки, об уменьшении размера госпошлины или об освобождении от ее уплаты.</w:t>
      </w: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Исковое заявление подается в суд по адресу бюро МСЭ. Судья в течение пяти дней со дня поступления заявления в суд обязан рассмотреть вопрос о принятии его к производству, о чем выносится соответствующее определение (ст. ст. 28, 133 ГПК РФ).</w:t>
      </w: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Исковое заявление и документы к нему могут быть поданы в суд на бумажном носителе или, при наличии в суде технической возможности, в электронном виде в установленном порядке (ч. 1.1 ст. 3, ч. 1.1 ст. 35, ч. 1 ст. 131 ГПК РФ; ч. 2 ст. 7 Закона от 30.12.2021 N 440-ФЗ).</w:t>
      </w: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По общему правилу суд должен рассмотреть заявление до истечения двух месяцев со дня поступления заявления в суд (ч. 1, 6 ст. 154 ГПК РФ).</w:t>
      </w: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При наличии в суде технической возможности допускается участие в судебном заседании путем использования систем видео-конференц-связи или веб-конференции (кроме закрытого судебного заседания (ч. 6 ст. 10, ч. 1 ст. 155.1, ч. 1, п. 2 ч. 2 ст. 155.2 ГПК РФ).</w:t>
      </w: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По результатам рассмотрения искового заявления суд выносит решение (об удовлетворении полностью или в части заявленных требований либо об отказе в удовлетворении исковых требований).</w:t>
      </w: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Решение суда вступает в законную силу по истечении срока на апелляционное обжалование, если оно не было обжаловано. При этом срок для подачи апелляционной жалобы составляет месяц со дня принятия решения суда в окончательной форме (ч. 1 ст. 209, ч. 2 ст. 321 ГПК РФ).</w:t>
      </w:r>
    </w:p>
    <w:p w:rsidR="00DF67E6" w:rsidRPr="004711C6" w:rsidRDefault="00DF67E6" w:rsidP="00DF67E6">
      <w:pPr>
        <w:pStyle w:val="ConsPlusNormal"/>
        <w:contextualSpacing/>
        <w:jc w:val="both"/>
        <w:rPr>
          <w:sz w:val="28"/>
          <w:szCs w:val="28"/>
        </w:rPr>
      </w:pPr>
      <w:r>
        <w:rPr>
          <w:sz w:val="28"/>
          <w:szCs w:val="28"/>
        </w:rPr>
        <w:tab/>
      </w:r>
      <w:r w:rsidRPr="004711C6">
        <w:rPr>
          <w:sz w:val="28"/>
          <w:szCs w:val="28"/>
        </w:rPr>
        <w:t>В общем случае копия решения суда вручается под расписку или направляется не позднее пяти дней после дня его принятия и (или) составления (ч. 1 ст. 214 ГПК РФ).</w:t>
      </w:r>
    </w:p>
    <w:p w:rsidR="00DF67E6" w:rsidRDefault="00DF67E6" w:rsidP="00DF67E6">
      <w:pPr>
        <w:pStyle w:val="ConsPlusNormal"/>
        <w:contextualSpacing/>
        <w:jc w:val="both"/>
        <w:rPr>
          <w:sz w:val="28"/>
          <w:szCs w:val="28"/>
        </w:rPr>
      </w:pPr>
      <w:r>
        <w:rPr>
          <w:sz w:val="28"/>
          <w:szCs w:val="28"/>
        </w:rPr>
        <w:tab/>
      </w:r>
      <w:r w:rsidRPr="004711C6">
        <w:rPr>
          <w:sz w:val="28"/>
          <w:szCs w:val="28"/>
        </w:rPr>
        <w:t>При наличии в суде технической возможности возможно направление решения (его копии) в электронном виде, в том числе в форме электронного документа, в установленном порядке (ч. 1 ст. 35, ч. 1, 2 ст. 214 ГПК РФ; ч. 2 ст. 7 Закона N 440-ФЗ).</w:t>
      </w:r>
    </w:p>
    <w:p w:rsidR="00DF67E6" w:rsidRDefault="00DF67E6" w:rsidP="00DF67E6">
      <w:pPr>
        <w:pStyle w:val="ConsPlusNormal"/>
        <w:contextualSpacing/>
        <w:jc w:val="both"/>
        <w:rPr>
          <w:sz w:val="28"/>
          <w:szCs w:val="28"/>
        </w:rPr>
      </w:pPr>
    </w:p>
    <w:p w:rsidR="00DF67E6" w:rsidRPr="004711C6" w:rsidRDefault="00B17C4A" w:rsidP="00DF67E6">
      <w:pPr>
        <w:pStyle w:val="ConsPlusNormal"/>
        <w:contextualSpacing/>
        <w:jc w:val="both"/>
        <w:rPr>
          <w:sz w:val="28"/>
          <w:szCs w:val="28"/>
        </w:rPr>
      </w:pPr>
      <w:r>
        <w:rPr>
          <w:sz w:val="28"/>
          <w:szCs w:val="28"/>
        </w:rPr>
        <w:t>Помощник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F67E6">
        <w:rPr>
          <w:sz w:val="28"/>
          <w:szCs w:val="28"/>
        </w:rPr>
        <w:t>Тимошенко Т.Е.</w:t>
      </w:r>
    </w:p>
    <w:p w:rsidR="006221B0" w:rsidRDefault="006221B0" w:rsidP="00867EDC">
      <w:pPr>
        <w:pStyle w:val="ConsPlusNormal"/>
        <w:contextualSpacing/>
        <w:jc w:val="center"/>
        <w:rPr>
          <w:sz w:val="28"/>
          <w:szCs w:val="28"/>
        </w:rPr>
      </w:pPr>
    </w:p>
    <w:p w:rsidR="001F6440" w:rsidRPr="00EC5DAF" w:rsidRDefault="001F6440" w:rsidP="00255319">
      <w:pPr>
        <w:spacing w:after="0" w:line="240" w:lineRule="auto"/>
        <w:contextualSpacing/>
        <w:jc w:val="both"/>
        <w:rPr>
          <w:rFonts w:ascii="Times New Roman" w:hAnsi="Times New Roman"/>
          <w:sz w:val="28"/>
          <w:szCs w:val="28"/>
        </w:rPr>
      </w:pPr>
    </w:p>
    <w:sectPr w:rsidR="001F6440" w:rsidRPr="00EC5DAF" w:rsidSect="00F767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1">
    <w:nsid w:val="00000002"/>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nsid w:val="00000003"/>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3">
    <w:nsid w:val="00000004"/>
    <w:multiLevelType w:val="singleLevel"/>
    <w:tmpl w:val="00000000"/>
    <w:lvl w:ilvl="0">
      <w:start w:val="1"/>
      <w:numFmt w:val="bullet"/>
      <w:lvlText w:val=""/>
      <w:lvlJc w:val="left"/>
      <w:pPr>
        <w:tabs>
          <w:tab w:val="num" w:pos="540"/>
        </w:tabs>
        <w:ind w:left="540" w:hanging="227"/>
      </w:pPr>
      <w:rPr>
        <w:rFonts w:ascii="Symbol" w:hAnsi="Symbol"/>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82245"/>
    <w:rsid w:val="00067E94"/>
    <w:rsid w:val="000B7416"/>
    <w:rsid w:val="001F6440"/>
    <w:rsid w:val="0023059F"/>
    <w:rsid w:val="00237ABE"/>
    <w:rsid w:val="00255319"/>
    <w:rsid w:val="003661B6"/>
    <w:rsid w:val="003F05EC"/>
    <w:rsid w:val="0041062A"/>
    <w:rsid w:val="0041190F"/>
    <w:rsid w:val="00510EC9"/>
    <w:rsid w:val="00583B87"/>
    <w:rsid w:val="005A42D2"/>
    <w:rsid w:val="005C0CF9"/>
    <w:rsid w:val="00610552"/>
    <w:rsid w:val="006221B0"/>
    <w:rsid w:val="0077470B"/>
    <w:rsid w:val="007B59CA"/>
    <w:rsid w:val="00843FBF"/>
    <w:rsid w:val="0085410E"/>
    <w:rsid w:val="00867EDC"/>
    <w:rsid w:val="00882245"/>
    <w:rsid w:val="00882D4B"/>
    <w:rsid w:val="008D3C3F"/>
    <w:rsid w:val="00905338"/>
    <w:rsid w:val="009B46ED"/>
    <w:rsid w:val="00AC66D5"/>
    <w:rsid w:val="00B113EE"/>
    <w:rsid w:val="00B120A9"/>
    <w:rsid w:val="00B1390E"/>
    <w:rsid w:val="00B17C4A"/>
    <w:rsid w:val="00B262A3"/>
    <w:rsid w:val="00BB2512"/>
    <w:rsid w:val="00BF3AF4"/>
    <w:rsid w:val="00CA1C37"/>
    <w:rsid w:val="00D11CD8"/>
    <w:rsid w:val="00D22A06"/>
    <w:rsid w:val="00DB6E3E"/>
    <w:rsid w:val="00DF67E6"/>
    <w:rsid w:val="00EC5DAF"/>
    <w:rsid w:val="00ED28EA"/>
    <w:rsid w:val="00F032E3"/>
    <w:rsid w:val="00F12F34"/>
    <w:rsid w:val="00F76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5319"/>
    <w:pPr>
      <w:widowControl w:val="0"/>
      <w:autoSpaceDE w:val="0"/>
      <w:autoSpaceDN w:val="0"/>
      <w:adjustRightInd w:val="0"/>
    </w:pPr>
    <w:rPr>
      <w:rFonts w:eastAsiaTheme="minorEastAsia"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6675</Words>
  <Characters>38048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User</cp:lastModifiedBy>
  <cp:revision>18</cp:revision>
  <dcterms:created xsi:type="dcterms:W3CDTF">2021-07-19T10:59:00Z</dcterms:created>
  <dcterms:modified xsi:type="dcterms:W3CDTF">2024-04-16T01:57:00Z</dcterms:modified>
</cp:coreProperties>
</file>